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CA" w:rsidRDefault="004933CA" w:rsidP="007721E2">
      <w:pPr>
        <w:pStyle w:val="31"/>
        <w:spacing w:after="0"/>
        <w:ind w:left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933CA" w:rsidRPr="00B4437B" w:rsidRDefault="004933CA" w:rsidP="00C43D21">
      <w:pPr>
        <w:pStyle w:val="3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C43D21" w:rsidRDefault="004933CA" w:rsidP="00C43D2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Совет сельского поселения Тайняшевский сельсовет муниципального</w:t>
      </w:r>
    </w:p>
    <w:p w:rsidR="004933CA" w:rsidRPr="00B4437B" w:rsidRDefault="004933CA" w:rsidP="00C43D21">
      <w:pPr>
        <w:pStyle w:val="3"/>
        <w:rPr>
          <w:rFonts w:ascii="Times New Roman" w:hAnsi="Times New Roman" w:cs="Times New Roman"/>
          <w:b w:val="0"/>
          <w:bCs w:val="0"/>
          <w:caps/>
          <w:spacing w:val="-2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>района Чекмагушевский  район Республики Башкортостан</w:t>
      </w:r>
    </w:p>
    <w:p w:rsidR="004933CA" w:rsidRPr="00B4437B" w:rsidRDefault="004933CA" w:rsidP="00AB123B">
      <w:pPr>
        <w:pStyle w:val="3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3"/>
        <w:rPr>
          <w:rFonts w:ascii="Times New Roman" w:hAnsi="Times New Roman" w:cs="Times New Roman"/>
          <w:caps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B4437B">
        <w:rPr>
          <w:rFonts w:ascii="Times New Roman" w:hAnsi="Times New Roman" w:cs="Times New Roman"/>
          <w:caps/>
          <w:sz w:val="28"/>
          <w:szCs w:val="28"/>
        </w:rPr>
        <w:t xml:space="preserve">   К а р а р                                         р е ш е н и е</w:t>
      </w:r>
    </w:p>
    <w:p w:rsidR="004933CA" w:rsidRPr="00B4437B" w:rsidRDefault="004933CA" w:rsidP="00AB123B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О деятельности Совета сельского поселения Тайняшевский сельсовет муниципального района Чекмагушевский район за 2018 год</w:t>
      </w:r>
    </w:p>
    <w:p w:rsidR="004933CA" w:rsidRPr="00B4437B" w:rsidRDefault="004933CA" w:rsidP="00AB123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    Заслушав информацию председателя Совета сельского поселения Тайняшевский сельсовет муниципального района Чекмагушевский район </w:t>
      </w:r>
      <w:r>
        <w:rPr>
          <w:rFonts w:ascii="Times New Roman" w:hAnsi="Times New Roman" w:cs="Times New Roman"/>
          <w:sz w:val="28"/>
          <w:szCs w:val="28"/>
        </w:rPr>
        <w:t>Исхакова Х.Р</w:t>
      </w:r>
      <w:r w:rsidRPr="00B4437B">
        <w:rPr>
          <w:rFonts w:ascii="Times New Roman" w:hAnsi="Times New Roman" w:cs="Times New Roman"/>
          <w:sz w:val="28"/>
          <w:szCs w:val="28"/>
        </w:rPr>
        <w:t xml:space="preserve">. «О деятельности Совета сельского поселения Тайняшевский сельсовет муниципального района Чекмагушевский район за 2018 год», Совет сельского поселения Тайняшевский сельсовет отмечает, что деятельность Совета велась в соответствии с Конституциями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Законом Республики Башкортостан «О местном самоуправлении в Республике Башкортостан», Регламентом Совета и планом работы Совета. В связи с частыми изменениями в законодательстве и вступлением Федерального закона № 131-ФЗ «Об общих принципах организации местного самоуправления в Российской Федерации» в полную силу, в Устав сельского поселения Тайняшевский сельсовет муниципального района Чекмагушевский район Республики Башкортостан внесены некоторые изменения и дополнения. Устав сельского поселения в новой редакции прошел государственную регистрацию в Управлении Министерства юстиции Российской Федерации по Республике Башкортостан и обнародован на информационном стенде Администрации сельского поселения. За отчетный год созвано 6 заседаний Совета. Рассмотрено 25 вопросов. В структуре рассматриваемых вопросов и принимаемых ими решений возросло количество решений, принимаемых Советом по вопросам, касающимся муниципальной службы. Существенно возросло количество рассмотренных вопросов по благоустройству, организации ритуальных услуг и состоянию экологии на территории сельского поселения. Увеличилось количество программ, принимаемых Советом сельского поселения по регулированию тех или иных направлений социально-экономического развития территории. При подготовке вопросов к заседанию большой объём работы проделали депутатские комиссии.  Результаты работы Совета доводились до населения. На основании вышеизложенного, Совет сельского поселения Тайняшевский сельсовет муниципального района Чекмагушевский район 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1. Информацию председателя Совета </w:t>
      </w:r>
      <w:r>
        <w:rPr>
          <w:rFonts w:ascii="Times New Roman" w:hAnsi="Times New Roman" w:cs="Times New Roman"/>
          <w:sz w:val="28"/>
          <w:szCs w:val="28"/>
        </w:rPr>
        <w:t>Исхакова Х.Р.</w:t>
      </w:r>
      <w:r w:rsidRPr="00B4437B">
        <w:rPr>
          <w:rFonts w:ascii="Times New Roman" w:hAnsi="Times New Roman" w:cs="Times New Roman"/>
          <w:sz w:val="28"/>
          <w:szCs w:val="28"/>
        </w:rPr>
        <w:t xml:space="preserve"> «О деятельности Совета сельского поселения Тайняшевский сельсовет муниципального района Чекмагушевский район за 2018 год» принять к сведению. 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2. Постоянным комиссиям Совета: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lastRenderedPageBreak/>
        <w:t xml:space="preserve"> -обеспечить в дальнейшем выполнение решений Совета, сконцентрировав особое внимание на исполнение принятых Программ;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-активизировать работу депутатов и постоянных комиссий в организации встреч и проведении приема избирателей; 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-вести целенаправленную работу по устранению критических замечаний, высказанных на заседаниях Совета; 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-оказать практическую помощь по организации работы и взаимодействию с депутатами, постоянными комиссиями Советов сельских поселений. 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3. Депутатам Совета: 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- обеспечить наиболее полное выполнение депутатских полномочий; 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-участвовать на собраниях трудовых коллективов, избирателей, собраниях граждан, на заседаниях Советов сельских поселений; 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-своевременно рассматривать заявления, жалобы и предложения граждан.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-оказывать помощь в проведении публичных слушаний, собраний, конференций граждан, заседаний Совета; </w:t>
      </w: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  <w:t>Х.Р.Исхаков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с.Тайняшево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14 февраля 2019 года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127</w:t>
      </w:r>
    </w:p>
    <w:p w:rsidR="004933CA" w:rsidRPr="00B4437B" w:rsidRDefault="004933CA" w:rsidP="00AB123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Тайняшевский сельсовет муниципального </w:t>
      </w:r>
    </w:p>
    <w:p w:rsidR="004933CA" w:rsidRPr="00B4437B" w:rsidRDefault="004933CA" w:rsidP="00AB123B">
      <w:pPr>
        <w:pStyle w:val="3"/>
        <w:rPr>
          <w:rFonts w:ascii="Times New Roman" w:hAnsi="Times New Roman" w:cs="Times New Roman"/>
          <w:b w:val="0"/>
          <w:bCs w:val="0"/>
          <w:caps/>
          <w:spacing w:val="-2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>района Чекмагушевский  район Республики Башкортостан</w:t>
      </w:r>
    </w:p>
    <w:p w:rsidR="004933CA" w:rsidRPr="00B4437B" w:rsidRDefault="004933CA" w:rsidP="00AB123B">
      <w:pPr>
        <w:pStyle w:val="3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pStyle w:val="3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pStyle w:val="3"/>
        <w:rPr>
          <w:rFonts w:ascii="Times New Roman" w:hAnsi="Times New Roman" w:cs="Times New Roman"/>
          <w:caps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4437B">
        <w:rPr>
          <w:rFonts w:ascii="Times New Roman" w:hAnsi="Times New Roman" w:cs="Times New Roman"/>
          <w:caps/>
          <w:sz w:val="28"/>
          <w:szCs w:val="28"/>
        </w:rPr>
        <w:t xml:space="preserve">   к а р а р                                         р е ш е н и е</w:t>
      </w: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4437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933CA" w:rsidRPr="00B4437B" w:rsidRDefault="004933CA" w:rsidP="00AB123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основных положений Послания Главы Республики Башкортостан Государственному Собранию – Курултаю  Республики Башкортостан в сельском поселении Тайняшевский сельсовет муниципального района Чекмагушевский район Республики Башкортостан в 2019 году</w:t>
      </w:r>
    </w:p>
    <w:p w:rsidR="004933CA" w:rsidRPr="00B4437B" w:rsidRDefault="004933CA" w:rsidP="00AB123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B4437B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</w:p>
    <w:p w:rsidR="004933CA" w:rsidRPr="00B4437B" w:rsidRDefault="004933CA" w:rsidP="00AB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ab/>
        <w:t>В целях реализации основных задач социально-экономического развития, определённых в Послании исполняющего полномочия  Главы  Республики Башкортостан Государственному Собранию - Курултаю Республики Башкортостан, Совет сельского поселения Тайняшевский сельсовет  муниципального района Чекмагушевский район  Республики Башкортостан РЕШИЛ:</w:t>
      </w:r>
    </w:p>
    <w:p w:rsidR="004933CA" w:rsidRPr="00B4437B" w:rsidRDefault="004933CA" w:rsidP="00AB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ab/>
        <w:t>1. Утвердить План мероприятий по реализации основных положений Послания исполняющего полномочия Главы  Республики Башкортостан Государственному       Собранию-Курултаю Республики Башкортостан в сельском поселении Тайняшевский сельсовет муниципального  района Чекмагушевский район Республики Башкортостан в  2018 году (прилагается).</w:t>
      </w:r>
    </w:p>
    <w:p w:rsidR="004933CA" w:rsidRPr="00B4437B" w:rsidRDefault="004933CA" w:rsidP="00AB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ab/>
        <w:t>2.Настоящее решение разместить  на официальном информационном сайте Администрации сельского поселения Тайняшевский  сельсовет муниципального района Чекмагушевский район Республики Башкортостан  и обнародовать на информационном стенде Администрации сельского поселения Тайняшевский  сельсовет муниципального района Чекмагушевский</w:t>
      </w:r>
      <w:r w:rsidRPr="00B4437B">
        <w:rPr>
          <w:rFonts w:ascii="Times New Roman" w:hAnsi="Times New Roman" w:cs="Times New Roman"/>
          <w:sz w:val="28"/>
          <w:szCs w:val="28"/>
        </w:rPr>
        <w:tab/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37B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437B">
        <w:rPr>
          <w:rFonts w:ascii="Times New Roman" w:hAnsi="Times New Roman" w:cs="Times New Roman"/>
          <w:sz w:val="28"/>
          <w:szCs w:val="28"/>
        </w:rPr>
        <w:t>ашкортостан</w:t>
      </w:r>
    </w:p>
    <w:p w:rsidR="004933CA" w:rsidRPr="00B4437B" w:rsidRDefault="004933CA" w:rsidP="00AB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постоянные комиссии Совета сельского поселения Тайняшевский сельсовет муниципального района Чекмагушевский район Республики Башкортостан.</w:t>
      </w:r>
    </w:p>
    <w:p w:rsidR="004933CA" w:rsidRPr="00B4437B" w:rsidRDefault="004933CA" w:rsidP="00AB123B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  <w:t>Х.Р.Исхаков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с.Тайняшево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14 февраля 2019 года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4933CA" w:rsidRPr="00B4437B" w:rsidRDefault="004933CA" w:rsidP="00B4437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4933CA" w:rsidRDefault="004933CA" w:rsidP="00AB123B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33CA" w:rsidRDefault="004933CA" w:rsidP="0038787E"/>
    <w:p w:rsidR="004933CA" w:rsidRDefault="004933CA" w:rsidP="0038787E"/>
    <w:p w:rsidR="004933CA" w:rsidRPr="0038787E" w:rsidRDefault="004933CA" w:rsidP="0038787E"/>
    <w:p w:rsidR="004933CA" w:rsidRPr="00B4437B" w:rsidRDefault="004933CA" w:rsidP="00AB123B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Совет сельского поселения Тайняшевский сельсовет муниципального </w:t>
      </w:r>
    </w:p>
    <w:p w:rsidR="004933CA" w:rsidRPr="00B4437B" w:rsidRDefault="004933CA" w:rsidP="00AB123B">
      <w:pPr>
        <w:pStyle w:val="3"/>
        <w:rPr>
          <w:rFonts w:ascii="Times New Roman" w:hAnsi="Times New Roman" w:cs="Times New Roman"/>
          <w:b w:val="0"/>
          <w:bCs w:val="0"/>
          <w:caps/>
          <w:spacing w:val="-2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>района Чекмагушевский  район Республики Башкортостан</w:t>
      </w:r>
    </w:p>
    <w:p w:rsidR="004933CA" w:rsidRPr="00B4437B" w:rsidRDefault="004933CA" w:rsidP="00AB123B">
      <w:pPr>
        <w:pStyle w:val="31"/>
        <w:tabs>
          <w:tab w:val="left" w:pos="809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ab/>
      </w: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437B">
        <w:rPr>
          <w:rFonts w:ascii="Times New Roman" w:hAnsi="Times New Roman" w:cs="Times New Roman"/>
          <w:caps/>
          <w:sz w:val="28"/>
          <w:szCs w:val="28"/>
        </w:rPr>
        <w:t>к а р а р                                         р е ш е н и е</w:t>
      </w:r>
    </w:p>
    <w:p w:rsidR="004933CA" w:rsidRPr="00B4437B" w:rsidRDefault="002809EF" w:rsidP="00AB123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hyperlink r:id="rId7" w:history="1">
        <w:r w:rsidR="004933CA" w:rsidRPr="00B4437B">
          <w:rPr>
            <w:rStyle w:val="a7"/>
            <w:b w:val="0"/>
            <w:bCs w:val="0"/>
            <w:color w:val="000000"/>
            <w:sz w:val="28"/>
            <w:szCs w:val="28"/>
          </w:rPr>
          <w:t xml:space="preserve">"О порядке формирования, ведения, обязательного опубликования перечня муниципального имущества  сельского поселения Тайняшевский </w:t>
        </w:r>
        <w:r w:rsidR="004933CA" w:rsidRPr="00B4437B">
          <w:rPr>
            <w:rStyle w:val="a7"/>
            <w:b w:val="0"/>
            <w:bCs w:val="0"/>
            <w:color w:val="000000"/>
            <w:sz w:val="28"/>
            <w:szCs w:val="28"/>
            <w:shd w:val="clear" w:color="auto" w:fill="FFFFFF"/>
          </w:rPr>
          <w:t>с</w:t>
        </w:r>
        <w:r w:rsidR="004933CA" w:rsidRPr="00B4437B">
          <w:rPr>
            <w:rStyle w:val="a7"/>
            <w:b w:val="0"/>
            <w:bCs w:val="0"/>
            <w:color w:val="000000"/>
            <w:sz w:val="28"/>
            <w:szCs w:val="28"/>
          </w:rPr>
          <w:t>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</w:p>
    <w:p w:rsidR="004933CA" w:rsidRPr="00B4437B" w:rsidRDefault="004933CA" w:rsidP="00AB123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4437B"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 w:rsidRPr="00B4437B">
        <w:rPr>
          <w:rFonts w:ascii="Times New Roman" w:hAnsi="Times New Roman" w:cs="Times New Roman"/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9" w:history="1">
        <w:r w:rsidRPr="00B4437B">
          <w:rPr>
            <w:rStyle w:val="a7"/>
            <w:color w:val="000000"/>
            <w:sz w:val="28"/>
            <w:szCs w:val="28"/>
          </w:rPr>
          <w:t>Законом</w:t>
        </w:r>
      </w:hyperlink>
      <w:r w:rsidRPr="00B4437B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 декабря 2007 года № 511-з  "О развитии малого и среднего предпринимательства в Республике Башкортостан", </w:t>
      </w:r>
      <w:hyperlink r:id="rId10" w:history="1">
        <w:r w:rsidRPr="00B4437B">
          <w:rPr>
            <w:rStyle w:val="a7"/>
            <w:color w:val="000000"/>
            <w:sz w:val="28"/>
            <w:szCs w:val="28"/>
          </w:rPr>
          <w:t>постановлением</w:t>
        </w:r>
      </w:hyperlink>
      <w:r w:rsidRPr="00B4437B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                9 декабря 2008 года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сельского поселения Тайняшевский сельсовет муниципального района Чекмагушевский район Республики Башкортостан решил: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hyperlink r:id="rId11" w:anchor="sub_1000#sub_1000" w:history="1">
        <w:r w:rsidRPr="00B4437B">
          <w:rPr>
            <w:rStyle w:val="a7"/>
            <w:sz w:val="28"/>
            <w:szCs w:val="28"/>
          </w:rPr>
          <w:t>Порядок</w:t>
        </w:r>
      </w:hyperlink>
      <w:r w:rsidRPr="00B4437B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Тайняшевский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B4437B">
        <w:rPr>
          <w:rFonts w:ascii="Times New Roman" w:hAnsi="Times New Roman" w:cs="Times New Roman"/>
          <w:sz w:val="28"/>
          <w:szCs w:val="28"/>
        </w:rPr>
        <w:t>2.Администрации сельского поселения Тайняшевский сельсовет муниципального района Чекмагушевский район Республики Башкортостан обеспечить формирование, ведение и опубликование перечня.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B4437B">
        <w:rPr>
          <w:rFonts w:ascii="Times New Roman" w:hAnsi="Times New Roman" w:cs="Times New Roman"/>
          <w:sz w:val="28"/>
          <w:szCs w:val="28"/>
        </w:rPr>
        <w:t xml:space="preserve">3.Настоящее решение подлежит </w:t>
      </w:r>
      <w:hyperlink r:id="rId12" w:history="1">
        <w:r w:rsidRPr="00B4437B">
          <w:rPr>
            <w:rStyle w:val="a7"/>
            <w:color w:val="000000"/>
            <w:sz w:val="28"/>
            <w:szCs w:val="28"/>
          </w:rPr>
          <w:t>обнародованию</w:t>
        </w:r>
      </w:hyperlink>
      <w:r w:rsidRPr="00B4437B">
        <w:rPr>
          <w:rFonts w:ascii="Times New Roman" w:hAnsi="Times New Roman" w:cs="Times New Roman"/>
          <w:sz w:val="28"/>
          <w:szCs w:val="28"/>
        </w:rPr>
        <w:t xml:space="preserve"> в установленном порядке, размещению на официальном сайте Администрации сельского поселения Тайняшевский сельсовет муниципального района Чекмагушевский район Республики Башкортостан в сети Интернет.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B4437B">
        <w:rPr>
          <w:rFonts w:ascii="Times New Roman" w:hAnsi="Times New Roman" w:cs="Times New Roman"/>
          <w:sz w:val="28"/>
          <w:szCs w:val="28"/>
        </w:rPr>
        <w:t>4. Данное решение вступает в силу со дня его принятия.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B4437B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</w:t>
      </w:r>
      <w:bookmarkEnd w:id="3"/>
      <w:r w:rsidRPr="00B4437B">
        <w:rPr>
          <w:rFonts w:ascii="Times New Roman" w:hAnsi="Times New Roman" w:cs="Times New Roman"/>
          <w:sz w:val="28"/>
          <w:szCs w:val="28"/>
        </w:rPr>
        <w:t>комиссию по социально-экономическим вопросам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  <w:t>Х.Р.Исхаков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с.Тайняшево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14 февраля 2019 года</w:t>
      </w:r>
    </w:p>
    <w:p w:rsidR="004933CA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B4437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4933CA" w:rsidRDefault="004933CA" w:rsidP="00A4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33CA" w:rsidRPr="00B4437B" w:rsidRDefault="004933CA" w:rsidP="00A4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33CA" w:rsidRPr="0038787E" w:rsidRDefault="004933CA" w:rsidP="00A41317">
      <w:pPr>
        <w:shd w:val="clear" w:color="auto" w:fill="FFFFFF"/>
        <w:tabs>
          <w:tab w:val="left" w:pos="106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sub_1000"/>
      <w:r w:rsidRPr="00B443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r w:rsidRPr="0038787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Приложение</w:t>
      </w:r>
    </w:p>
    <w:bookmarkEnd w:id="4"/>
    <w:p w:rsidR="004933CA" w:rsidRPr="0038787E" w:rsidRDefault="004933CA" w:rsidP="00A41317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к </w:t>
      </w:r>
      <w:hyperlink r:id="rId13" w:anchor="sub_0#sub_0" w:history="1">
        <w:r w:rsidRPr="0038787E">
          <w:rPr>
            <w:rStyle w:val="a7"/>
            <w:color w:val="000000"/>
            <w:sz w:val="20"/>
            <w:szCs w:val="20"/>
          </w:rPr>
          <w:t>решению</w:t>
        </w:r>
      </w:hyperlink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Совета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сельского поселения            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Тайняшевский сельсовет       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муниципального района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Чекмагушевский район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Республики Башкортостан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от «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14» 02.</w:t>
      </w: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2019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г. № 130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</w:t>
      </w:r>
    </w:p>
    <w:p w:rsidR="004933CA" w:rsidRPr="00B4437B" w:rsidRDefault="004933CA" w:rsidP="00AB123B">
      <w:pPr>
        <w:spacing w:after="0" w:line="240" w:lineRule="auto"/>
        <w:ind w:firstLine="698"/>
        <w:jc w:val="center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формирования, ведения, обязательного опубликования перечня </w:t>
      </w:r>
      <w:r w:rsidRPr="00B4437B">
        <w:rPr>
          <w:rFonts w:ascii="Times New Roman" w:hAnsi="Times New Roman" w:cs="Times New Roman"/>
          <w:sz w:val="28"/>
          <w:szCs w:val="28"/>
        </w:rPr>
        <w:t>муниципального имущества сельского поселения Тайняшевский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33CA" w:rsidRPr="00B4437B" w:rsidRDefault="004933CA" w:rsidP="00AB123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Pr="00B4437B">
        <w:rPr>
          <w:rFonts w:ascii="Times New Roman" w:hAnsi="Times New Roman" w:cs="Times New Roman"/>
          <w:sz w:val="28"/>
          <w:szCs w:val="28"/>
        </w:rPr>
        <w:t xml:space="preserve">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02"/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2. В перечень вносятся сведения о муниципальном имуществе </w:t>
      </w:r>
      <w:r w:rsidRPr="00B4437B">
        <w:rPr>
          <w:rFonts w:ascii="Times New Roman" w:hAnsi="Times New Roman" w:cs="Times New Roman"/>
          <w:sz w:val="28"/>
          <w:szCs w:val="28"/>
        </w:rPr>
        <w:t xml:space="preserve">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03"/>
      <w:bookmarkEnd w:id="5"/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3. Формирование и ведение перечня осуществляются Администрацией </w:t>
      </w:r>
      <w:r w:rsidRPr="00B4437B">
        <w:rPr>
          <w:rFonts w:ascii="Times New Roman" w:hAnsi="Times New Roman" w:cs="Times New Roman"/>
          <w:sz w:val="28"/>
          <w:szCs w:val="28"/>
        </w:rPr>
        <w:t xml:space="preserve">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основе ежегодно представляемых до 1 декабря текущего года предложений на очередной год по включению в перечень муниципального имущества </w:t>
      </w:r>
      <w:r w:rsidRPr="00B4437B">
        <w:rPr>
          <w:rFonts w:ascii="Times New Roman" w:hAnsi="Times New Roman" w:cs="Times New Roman"/>
          <w:sz w:val="28"/>
          <w:szCs w:val="28"/>
        </w:rPr>
        <w:t xml:space="preserve">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bookmarkEnd w:id="6"/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r:id="rId14" w:anchor="sub_1002#sub_1002" w:history="1">
        <w:r w:rsidRPr="00B4437B">
          <w:rPr>
            <w:rStyle w:val="a7"/>
            <w:color w:val="000000"/>
            <w:sz w:val="28"/>
            <w:szCs w:val="28"/>
          </w:rPr>
          <w:t>пункте 2</w:t>
        </w:r>
      </w:hyperlink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муниципального имущества</w:t>
      </w:r>
      <w:r w:rsidRPr="00B4437B">
        <w:rPr>
          <w:rFonts w:ascii="Times New Roman" w:hAnsi="Times New Roman" w:cs="Times New Roman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Башкортостан: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а) наименование объекта муниципального имущества</w:t>
      </w:r>
      <w:r w:rsidRPr="00B4437B">
        <w:rPr>
          <w:rFonts w:ascii="Times New Roman" w:hAnsi="Times New Roman" w:cs="Times New Roman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б) местонахождение;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общая характеристика;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г) наличие правообладателей и их количество;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д) срок действия договора при его наличии.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04"/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4. Администрация </w:t>
      </w:r>
      <w:r w:rsidRPr="00B4437B">
        <w:rPr>
          <w:rFonts w:ascii="Times New Roman" w:hAnsi="Times New Roman" w:cs="Times New Roman"/>
          <w:sz w:val="28"/>
          <w:szCs w:val="28"/>
        </w:rPr>
        <w:t>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течение 10 дней рассматривает представленные предложения и принимает постановление об утверждении перечня.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5"/>
      <w:bookmarkEnd w:id="7"/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5. В течение 15 дней после утверждения перечень подлежит обязательному официальному опубликованию в средствах массовой информации и в сети Интернет на официальном сайте Администрации </w:t>
      </w:r>
      <w:r w:rsidRPr="00B4437B">
        <w:rPr>
          <w:rFonts w:ascii="Times New Roman" w:hAnsi="Times New Roman" w:cs="Times New Roman"/>
          <w:sz w:val="28"/>
          <w:szCs w:val="28"/>
        </w:rPr>
        <w:t>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6. Администрация 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B4437B">
        <w:rPr>
          <w:rFonts w:ascii="Times New Roman" w:hAnsi="Times New Roman" w:cs="Times New Roman"/>
          <w:sz w:val="28"/>
          <w:szCs w:val="28"/>
        </w:rPr>
        <w:t>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241"/>
      <w:r w:rsidRPr="00B4437B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0242"/>
      <w:bookmarkEnd w:id="9"/>
      <w:r w:rsidRPr="00B4437B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осуществлено без проведения аукциона (конкурса) в случаях, предусмотренных </w:t>
      </w:r>
      <w:hyperlink r:id="rId15" w:history="1">
        <w:r w:rsidRPr="00B4437B"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от 26.07.2006 г. N 135-ФЗ "О защите конкуренции".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25"/>
      <w:bookmarkEnd w:id="10"/>
      <w:r w:rsidRPr="00B4437B">
        <w:rPr>
          <w:rFonts w:ascii="Times New Roman" w:hAnsi="Times New Roman" w:cs="Times New Roman"/>
          <w:color w:val="000000"/>
          <w:sz w:val="28"/>
          <w:szCs w:val="28"/>
        </w:rPr>
        <w:t>7. Администрация</w:t>
      </w:r>
      <w:r w:rsidRPr="00B4437B">
        <w:rPr>
          <w:rFonts w:ascii="Times New Roman" w:hAnsi="Times New Roman" w:cs="Times New Roman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B4437B">
        <w:rPr>
          <w:rFonts w:ascii="Times New Roman" w:hAnsi="Times New Roman" w:cs="Times New Roman"/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251"/>
      <w:bookmarkEnd w:id="11"/>
      <w:r w:rsidRPr="00B4437B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252"/>
      <w:bookmarkEnd w:id="12"/>
      <w:r w:rsidRPr="00B4437B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bookmarkEnd w:id="13"/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14" w:name="sub_1006"/>
      <w:bookmarkEnd w:id="8"/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Администрация </w:t>
      </w:r>
      <w:r w:rsidRPr="00B4437B">
        <w:rPr>
          <w:rFonts w:ascii="Times New Roman" w:hAnsi="Times New Roman" w:cs="Times New Roman"/>
          <w:sz w:val="28"/>
          <w:szCs w:val="28"/>
        </w:rPr>
        <w:t>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Pr="00B4437B">
        <w:rPr>
          <w:rFonts w:ascii="Times New Roman" w:hAnsi="Times New Roman" w:cs="Times New Roman"/>
          <w:sz w:val="28"/>
          <w:szCs w:val="28"/>
        </w:rPr>
        <w:t>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указанного в </w:t>
      </w:r>
      <w:hyperlink r:id="rId16" w:anchor="sub_1002#sub_1002" w:history="1">
        <w:r w:rsidRPr="00B4437B">
          <w:rPr>
            <w:rStyle w:val="a7"/>
            <w:color w:val="000000"/>
            <w:sz w:val="28"/>
            <w:szCs w:val="28"/>
          </w:rPr>
          <w:t>пункте 2</w:t>
        </w:r>
      </w:hyperlink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bookmarkEnd w:id="14"/>
    <w:p w:rsidR="004933CA" w:rsidRPr="00B4437B" w:rsidRDefault="004933CA" w:rsidP="00AB123B">
      <w:pPr>
        <w:pStyle w:val="msonospacing0"/>
        <w:rPr>
          <w:rFonts w:ascii="Times New Roman" w:hAnsi="Times New Roman" w:cs="Times New Roman"/>
        </w:rPr>
      </w:pPr>
    </w:p>
    <w:p w:rsidR="004933CA" w:rsidRPr="00B4437B" w:rsidRDefault="004933CA" w:rsidP="00AB123B">
      <w:pPr>
        <w:pStyle w:val="msonospacing0"/>
        <w:rPr>
          <w:rFonts w:ascii="Times New Roman" w:hAnsi="Times New Roman" w:cs="Times New Roman"/>
        </w:rPr>
      </w:pPr>
    </w:p>
    <w:p w:rsidR="004933CA" w:rsidRPr="00B4437B" w:rsidRDefault="004933CA" w:rsidP="00AB123B">
      <w:pPr>
        <w:pStyle w:val="msonospacing0"/>
        <w:rPr>
          <w:rFonts w:ascii="Times New Roman" w:hAnsi="Times New Roman" w:cs="Times New Roman"/>
        </w:rPr>
      </w:pPr>
    </w:p>
    <w:p w:rsidR="004933CA" w:rsidRPr="00B4437B" w:rsidRDefault="004933CA" w:rsidP="00AB123B">
      <w:pPr>
        <w:pStyle w:val="msonospacing0"/>
        <w:rPr>
          <w:rFonts w:ascii="Times New Roman" w:hAnsi="Times New Roman" w:cs="Times New Roman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3CA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3"/>
        <w:rPr>
          <w:rFonts w:ascii="Times New Roman" w:hAnsi="Times New Roman" w:cs="Times New Roman"/>
          <w:b w:val="0"/>
          <w:bCs w:val="0"/>
          <w:caps/>
          <w:spacing w:val="-2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Тайняшевский сельсовет муниципального района Чекмагушевский  район Республики Башкортостан</w:t>
      </w:r>
    </w:p>
    <w:p w:rsidR="004933CA" w:rsidRPr="00B4437B" w:rsidRDefault="004933CA" w:rsidP="00AB123B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4933CA" w:rsidRPr="00B4437B" w:rsidRDefault="004933CA" w:rsidP="00AB123B">
      <w:pPr>
        <w:pStyle w:val="Style7"/>
        <w:widowControl/>
        <w:spacing w:line="240" w:lineRule="auto"/>
        <w:jc w:val="center"/>
        <w:rPr>
          <w:rStyle w:val="FontStyle22"/>
          <w:b/>
          <w:bCs/>
          <w:sz w:val="28"/>
          <w:szCs w:val="28"/>
        </w:rPr>
      </w:pPr>
      <w:r w:rsidRPr="00B4437B">
        <w:rPr>
          <w:rStyle w:val="FontStyle22"/>
          <w:b/>
          <w:bCs/>
          <w:sz w:val="28"/>
          <w:szCs w:val="28"/>
        </w:rPr>
        <w:t>Решение</w:t>
      </w:r>
    </w:p>
    <w:p w:rsidR="004933CA" w:rsidRPr="00B4437B" w:rsidRDefault="004933CA" w:rsidP="00AB123B">
      <w:pPr>
        <w:pStyle w:val="Style7"/>
        <w:widowControl/>
        <w:spacing w:line="240" w:lineRule="auto"/>
        <w:jc w:val="center"/>
        <w:rPr>
          <w:rStyle w:val="FontStyle22"/>
          <w:b/>
          <w:bCs/>
          <w:sz w:val="28"/>
          <w:szCs w:val="28"/>
        </w:rPr>
      </w:pPr>
    </w:p>
    <w:p w:rsidR="004933CA" w:rsidRPr="00B4437B" w:rsidRDefault="004933CA" w:rsidP="00AB123B">
      <w:pPr>
        <w:pStyle w:val="Style7"/>
        <w:widowControl/>
        <w:spacing w:line="240" w:lineRule="auto"/>
        <w:jc w:val="center"/>
        <w:rPr>
          <w:rFonts w:ascii="Times New Roman" w:hAnsi="Times New Roman" w:cs="Times New Roman"/>
          <w:color w:val="22252D"/>
          <w:kern w:val="36"/>
          <w:sz w:val="28"/>
          <w:szCs w:val="28"/>
        </w:rPr>
      </w:pPr>
      <w:r w:rsidRPr="00B4437B">
        <w:rPr>
          <w:rStyle w:val="FontStyle22"/>
          <w:b/>
          <w:bCs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B4437B">
        <w:rPr>
          <w:rStyle w:val="FontStyle23"/>
          <w:b/>
          <w:bCs/>
          <w:sz w:val="28"/>
          <w:szCs w:val="28"/>
        </w:rPr>
        <w:t xml:space="preserve">органами местного самоуправления сельского поселения Тайняшевский сельсовет </w:t>
      </w:r>
      <w:r w:rsidRPr="00B4437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муниципального района Чекмагушевский район Республики Башкортостан</w:t>
      </w:r>
    </w:p>
    <w:p w:rsidR="004933CA" w:rsidRPr="00B4437B" w:rsidRDefault="004933CA" w:rsidP="00AB123B">
      <w:pPr>
        <w:pStyle w:val="Style7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17 июля 2009 г.  № 172-ФЗ "Об  антикоррупционной экспертизе нормативных правовых актов и проектов  нормативных правовых актов",  Федеральным законом от 6 октября 2003 г.  № 131-ФЗ "Об общих принципах организации местного самоуправления в Российской Федерации", Законом Республики Башкортостан  от 13 июля 2009 г. № 145-з  "О противодействии коррупции в Республике Башкортостан", в целях выявления в нормативных правовых актах и проектах нормативных правовых актов </w:t>
      </w:r>
      <w:r w:rsidRPr="00B4437B">
        <w:rPr>
          <w:rStyle w:val="FontStyle23"/>
          <w:sz w:val="28"/>
          <w:szCs w:val="28"/>
        </w:rPr>
        <w:t xml:space="preserve">органами местного самоуправления сельского поселения Тайняшевский сельсовет </w:t>
      </w:r>
      <w:r w:rsidRPr="00B4437B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 район Республики Башкортостан коррупциогенных факторов и их последующего устранения Совет муниципального района Чекмагушевский  район Республики Башкортостан </w:t>
      </w:r>
      <w:r w:rsidRPr="00B4437B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B4437B">
        <w:rPr>
          <w:rFonts w:ascii="Times New Roman" w:hAnsi="Times New Roman" w:cs="Times New Roman"/>
          <w:sz w:val="28"/>
          <w:szCs w:val="28"/>
        </w:rPr>
        <w:t>:</w:t>
      </w:r>
    </w:p>
    <w:p w:rsidR="004933CA" w:rsidRPr="00B4437B" w:rsidRDefault="004933CA" w:rsidP="00AB123B">
      <w:pPr>
        <w:pStyle w:val="Style7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tyle7"/>
        <w:widowControl/>
        <w:spacing w:line="240" w:lineRule="auto"/>
        <w:rPr>
          <w:rFonts w:ascii="Times New Roman" w:hAnsi="Times New Roman" w:cs="Times New Roman"/>
          <w:color w:val="22252D"/>
          <w:kern w:val="36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1. Утвердить прилагаемый Порядок проведения антикоррупционной экспертизы </w:t>
      </w:r>
      <w:r w:rsidRPr="00B4437B">
        <w:rPr>
          <w:rStyle w:val="FontStyle22"/>
          <w:sz w:val="28"/>
          <w:szCs w:val="28"/>
        </w:rPr>
        <w:t>муниципальных нормативных правовых актов и проектов муниципальных нормативных правовых актов</w:t>
      </w:r>
      <w:r w:rsidRPr="00B4437B">
        <w:rPr>
          <w:rStyle w:val="FontStyle23"/>
          <w:sz w:val="28"/>
          <w:szCs w:val="28"/>
        </w:rPr>
        <w:t xml:space="preserve"> органами местного самоуправления 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kern w:val="28"/>
          <w:sz w:val="28"/>
          <w:szCs w:val="28"/>
        </w:rPr>
        <w:t>муниципального района Чекмагушевский район Республики Башкортостан согласно приложению.</w:t>
      </w:r>
    </w:p>
    <w:p w:rsidR="004933CA" w:rsidRPr="00B4437B" w:rsidRDefault="004933CA" w:rsidP="00AB123B">
      <w:pPr>
        <w:pStyle w:val="Style7"/>
        <w:widowControl/>
        <w:spacing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2. Признать утратившим силу решение Совета</w:t>
      </w:r>
      <w:r w:rsidRPr="00B4437B">
        <w:rPr>
          <w:rStyle w:val="FontStyle23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от 16 апреля 2014 г.  № 174 «</w:t>
      </w:r>
      <w:r w:rsidRPr="00B4437B">
        <w:rPr>
          <w:rStyle w:val="FontStyle22"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B4437B">
        <w:rPr>
          <w:rStyle w:val="FontStyle23"/>
          <w:sz w:val="28"/>
          <w:szCs w:val="28"/>
        </w:rPr>
        <w:t xml:space="preserve">органами местного самоуправления 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kern w:val="28"/>
          <w:sz w:val="28"/>
          <w:szCs w:val="28"/>
        </w:rPr>
        <w:t>муниципального района Чекмагушевский район Республики Башкортостан».</w:t>
      </w:r>
    </w:p>
    <w:p w:rsidR="004933CA" w:rsidRPr="00B4437B" w:rsidRDefault="004933CA" w:rsidP="00AB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 3.  Настоящее решение разместить на официальном информационном сайте Администрации</w:t>
      </w:r>
      <w:r w:rsidRPr="00B4437B">
        <w:rPr>
          <w:rStyle w:val="FontStyle23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sz w:val="28"/>
          <w:szCs w:val="28"/>
        </w:rPr>
        <w:t xml:space="preserve">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B4437B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</w:t>
      </w:r>
      <w:r w:rsidRPr="00B4437B">
        <w:rPr>
          <w:rStyle w:val="FontStyle23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Башкортостан.</w:t>
      </w:r>
    </w:p>
    <w:p w:rsidR="004933CA" w:rsidRPr="00B4437B" w:rsidRDefault="004933CA" w:rsidP="00AB1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решения возложить на постоянные комиссии Совета</w:t>
      </w:r>
      <w:r w:rsidRPr="00B4437B">
        <w:rPr>
          <w:rStyle w:val="FontStyle23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 район Республики Башкортостан.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  <w:t>Х.Р.Исхаков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с.Тайняшево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14 февраля 2019 года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4933CA" w:rsidRPr="00B4437B" w:rsidRDefault="004933CA" w:rsidP="00B4437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4933CA" w:rsidRPr="0038787E" w:rsidRDefault="004933CA" w:rsidP="00AB1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933CA" w:rsidRPr="0038787E" w:rsidRDefault="004933CA" w:rsidP="00AB1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8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8787E">
        <w:rPr>
          <w:rFonts w:ascii="Times New Roman" w:hAnsi="Times New Roman" w:cs="Times New Roman"/>
          <w:sz w:val="20"/>
          <w:szCs w:val="20"/>
        </w:rPr>
        <w:t xml:space="preserve"> Приложение </w:t>
      </w:r>
    </w:p>
    <w:p w:rsidR="004933CA" w:rsidRPr="0038787E" w:rsidRDefault="004933CA" w:rsidP="00AB123B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38787E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 w:rsidRPr="0038787E">
        <w:rPr>
          <w:rStyle w:val="FontStyle23"/>
          <w:sz w:val="20"/>
          <w:szCs w:val="20"/>
        </w:rPr>
        <w:t xml:space="preserve">сельского поселения Тайняшевский сельсовет </w:t>
      </w:r>
      <w:r w:rsidRPr="0038787E">
        <w:rPr>
          <w:rFonts w:ascii="Times New Roman" w:hAnsi="Times New Roman" w:cs="Times New Roman"/>
          <w:sz w:val="20"/>
          <w:szCs w:val="20"/>
        </w:rPr>
        <w:t xml:space="preserve">муниципального района Чекмагушевский район Республики Башкортостан </w:t>
      </w:r>
    </w:p>
    <w:p w:rsidR="004933CA" w:rsidRPr="0038787E" w:rsidRDefault="004933CA" w:rsidP="00AB123B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38787E">
        <w:rPr>
          <w:rFonts w:ascii="Times New Roman" w:hAnsi="Times New Roman" w:cs="Times New Roman"/>
          <w:sz w:val="20"/>
          <w:szCs w:val="20"/>
        </w:rPr>
        <w:t xml:space="preserve">от  14  февраля 2019 г. </w:t>
      </w:r>
    </w:p>
    <w:p w:rsidR="004933CA" w:rsidRPr="0038787E" w:rsidRDefault="004933CA" w:rsidP="00AB123B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38787E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131</w:t>
      </w:r>
    </w:p>
    <w:p w:rsidR="004933CA" w:rsidRPr="00B4437B" w:rsidRDefault="004933CA" w:rsidP="00AB1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 </w:t>
      </w:r>
    </w:p>
    <w:p w:rsidR="004933CA" w:rsidRPr="005F2A57" w:rsidRDefault="004933CA" w:rsidP="00AB123B">
      <w:pPr>
        <w:pStyle w:val="Style7"/>
        <w:widowControl/>
        <w:spacing w:line="240" w:lineRule="auto"/>
        <w:jc w:val="center"/>
        <w:rPr>
          <w:rStyle w:val="FontStyle23"/>
          <w:b/>
          <w:bCs/>
          <w:i w:val="0"/>
          <w:iCs w:val="0"/>
          <w:color w:val="000000"/>
          <w:sz w:val="28"/>
          <w:szCs w:val="28"/>
        </w:rPr>
      </w:pPr>
      <w:r w:rsidRPr="005F2A57">
        <w:rPr>
          <w:rStyle w:val="FontStyle22"/>
          <w:b/>
          <w:bCs/>
          <w:color w:val="000000"/>
          <w:sz w:val="28"/>
          <w:szCs w:val="28"/>
        </w:rPr>
        <w:t>Порядка проведения антикоррупционной экспертизы муниципальных нормативных правовых актов и проектов муниципальных нормативных</w:t>
      </w:r>
      <w:r>
        <w:rPr>
          <w:rStyle w:val="FontStyle22"/>
          <w:b/>
          <w:bCs/>
          <w:color w:val="000000"/>
          <w:sz w:val="28"/>
          <w:szCs w:val="28"/>
        </w:rPr>
        <w:t xml:space="preserve"> </w:t>
      </w:r>
      <w:r w:rsidRPr="005F2A57">
        <w:rPr>
          <w:rStyle w:val="FontStyle22"/>
          <w:b/>
          <w:bCs/>
          <w:color w:val="000000"/>
          <w:sz w:val="28"/>
          <w:szCs w:val="28"/>
        </w:rPr>
        <w:t xml:space="preserve">правовых актов </w:t>
      </w:r>
      <w:r w:rsidRPr="005F2A57">
        <w:rPr>
          <w:rStyle w:val="FontStyle23"/>
          <w:b/>
          <w:bCs/>
          <w:i w:val="0"/>
          <w:iCs w:val="0"/>
          <w:color w:val="000000"/>
          <w:sz w:val="28"/>
          <w:szCs w:val="28"/>
        </w:rPr>
        <w:t>органами местного самоуправления</w:t>
      </w:r>
    </w:p>
    <w:p w:rsidR="004933CA" w:rsidRPr="005F2A57" w:rsidRDefault="004933CA" w:rsidP="00AB1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5F2A57">
        <w:rPr>
          <w:rStyle w:val="FontStyle23"/>
          <w:b/>
          <w:bCs/>
          <w:i w:val="0"/>
          <w:iCs w:val="0"/>
          <w:color w:val="000000"/>
          <w:sz w:val="28"/>
          <w:szCs w:val="28"/>
        </w:rPr>
        <w:t>сельского поселения Тайняшевский сельсовет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 </w:t>
      </w:r>
      <w:r w:rsidRPr="005F2A5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муниципального района Чекмагушевский район</w:t>
      </w:r>
    </w:p>
    <w:p w:rsidR="004933CA" w:rsidRPr="005F2A57" w:rsidRDefault="004933CA" w:rsidP="00AB123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F2A5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Республики Башкортостан</w:t>
      </w:r>
    </w:p>
    <w:p w:rsidR="004933CA" w:rsidRPr="005F2A57" w:rsidRDefault="004933CA" w:rsidP="00AB12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CA" w:rsidRPr="005F2A57" w:rsidRDefault="004933CA" w:rsidP="00AB123B">
      <w:pPr>
        <w:pStyle w:val="Style14"/>
        <w:widowControl/>
        <w:ind w:left="3881"/>
        <w:jc w:val="left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1. Общие положения</w:t>
      </w:r>
    </w:p>
    <w:p w:rsidR="004933CA" w:rsidRPr="005F2A57" w:rsidRDefault="004933CA" w:rsidP="00AB123B">
      <w:pPr>
        <w:pStyle w:val="Style8"/>
        <w:widowControl/>
        <w:spacing w:line="240" w:lineRule="auto"/>
        <w:ind w:right="2" w:firstLine="710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CA" w:rsidRPr="005F2A57" w:rsidRDefault="004933CA" w:rsidP="00AB123B">
      <w:pPr>
        <w:pStyle w:val="ConsPlusTitle"/>
        <w:widowControl/>
        <w:ind w:firstLine="709"/>
        <w:jc w:val="both"/>
        <w:rPr>
          <w:rStyle w:val="FontStyle22"/>
          <w:b w:val="0"/>
          <w:bCs w:val="0"/>
          <w:color w:val="000000"/>
          <w:sz w:val="28"/>
          <w:szCs w:val="28"/>
        </w:rPr>
      </w:pPr>
      <w:r w:rsidRPr="005F2A57">
        <w:rPr>
          <w:rStyle w:val="FontStyle22"/>
          <w:b w:val="0"/>
          <w:bCs w:val="0"/>
          <w:color w:val="000000"/>
          <w:sz w:val="28"/>
          <w:szCs w:val="28"/>
        </w:rPr>
        <w:t xml:space="preserve">1.1. Настоящий Порядок </w:t>
      </w:r>
      <w:r w:rsidRPr="005F2A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 </w:t>
      </w:r>
      <w:r w:rsidRPr="005F2A57">
        <w:rPr>
          <w:rStyle w:val="FontStyle23"/>
          <w:b w:val="0"/>
          <w:bCs w:val="0"/>
          <w:i w:val="0"/>
          <w:iCs w:val="0"/>
          <w:color w:val="000000"/>
          <w:sz w:val="28"/>
          <w:szCs w:val="28"/>
        </w:rPr>
        <w:t>сельского поселения Тайняшевский сельсовет</w:t>
      </w:r>
      <w:r w:rsidRPr="005F2A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Чекмагушевский район Республики Башкортостан </w:t>
      </w:r>
      <w:r w:rsidRPr="005F2A57">
        <w:rPr>
          <w:rStyle w:val="FontStyle27"/>
          <w:i w:val="0"/>
          <w:iCs w:val="0"/>
          <w:color w:val="000000"/>
          <w:sz w:val="28"/>
          <w:szCs w:val="28"/>
        </w:rPr>
        <w:t>(далее - Порядок)</w:t>
      </w:r>
      <w:r w:rsidRPr="005F2A57">
        <w:rPr>
          <w:rStyle w:val="FontStyle22"/>
          <w:b w:val="0"/>
          <w:bCs w:val="0"/>
          <w:color w:val="000000"/>
          <w:sz w:val="28"/>
          <w:szCs w:val="28"/>
        </w:rPr>
        <w:t xml:space="preserve"> разработан в соответствии с Конституцией Российской Федерации, Федеральным законом от 25.12.2008 № 273-ФЗ «О противодействии коррупции», 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4933CA" w:rsidRPr="005F2A57" w:rsidRDefault="004933CA" w:rsidP="00AB123B">
      <w:pPr>
        <w:pStyle w:val="Style13"/>
        <w:widowControl/>
        <w:tabs>
          <w:tab w:val="left" w:pos="720"/>
          <w:tab w:val="left" w:pos="1512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>органами местного самоуправления сельского поселения Тайняшевский сельсовет</w:t>
      </w:r>
      <w:r w:rsidRPr="005F2A57">
        <w:rPr>
          <w:rStyle w:val="FontStyle23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Pr="005F2A5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  (далее – органы местного самоуправления).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>1.3. Основными принципами организации антикоррупционной экспертизы правовых актов (проектов правовых актов) являются: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>а) обязательность проведения антикоррупционной экспертизы проектов правовых актов;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б) оценка правового акта (проекта правового акта) во взаимосвязи с другими правовыми актами;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>в) обоснованность, объективность и проверяемость результатов антикоррупционной экспертизы правовых актов (проектов правовых актов);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>г) компетентность лиц, проводящих антикоррупционную экспертизу правовых актов (проектов правовых актов);</w:t>
      </w:r>
    </w:p>
    <w:p w:rsidR="004933CA" w:rsidRPr="005F2A57" w:rsidRDefault="004933CA" w:rsidP="00AB123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д) сотрудничество органов местного самоуправления, а также их должностных лиц с институтами гражданского общества при проведении антикоррупционной экспертизы правовых актов (проектов правовых актов).                       </w:t>
      </w:r>
    </w:p>
    <w:p w:rsidR="004933CA" w:rsidRPr="005F2A57" w:rsidRDefault="004933CA" w:rsidP="00AB123B">
      <w:pPr>
        <w:pStyle w:val="Style13"/>
        <w:widowControl/>
        <w:spacing w:line="240" w:lineRule="auto"/>
        <w:ind w:firstLine="0"/>
        <w:rPr>
          <w:rStyle w:val="FontStyle22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Pr="005F2A57">
        <w:rPr>
          <w:rStyle w:val="FontStyle22"/>
          <w:color w:val="000000"/>
          <w:sz w:val="28"/>
          <w:szCs w:val="28"/>
        </w:rPr>
        <w:t xml:space="preserve">1.4. Антикоррупционная экспертиза правовых актов и проектов правовых актов 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органов местного самоуправления сельского поселения Тайняшевский сельсовет </w:t>
      </w:r>
      <w:r w:rsidRPr="005F2A57">
        <w:rPr>
          <w:rStyle w:val="FontStyle22"/>
          <w:color w:val="000000"/>
          <w:sz w:val="28"/>
          <w:szCs w:val="28"/>
        </w:rPr>
        <w:t>проводится должностными лицами Совета и администрации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 сельского поселения Тайняшевский сельсовет</w:t>
      </w:r>
      <w:r w:rsidRPr="005F2A57">
        <w:rPr>
          <w:rStyle w:val="FontStyle22"/>
          <w:color w:val="000000"/>
          <w:sz w:val="28"/>
          <w:szCs w:val="28"/>
        </w:rPr>
        <w:t xml:space="preserve"> муниципального района Чекмагушевский район Республики Башкортостан, прокуратурой, институтами гражданского общества и гражданами,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  № 96.</w:t>
      </w:r>
    </w:p>
    <w:p w:rsidR="004933CA" w:rsidRPr="005F2A57" w:rsidRDefault="004933CA" w:rsidP="00AB123B">
      <w:pPr>
        <w:pStyle w:val="Style7"/>
        <w:widowControl/>
        <w:spacing w:line="240" w:lineRule="auto"/>
        <w:jc w:val="center"/>
        <w:rPr>
          <w:rStyle w:val="FontStyle22"/>
          <w:color w:val="000000"/>
          <w:sz w:val="28"/>
          <w:szCs w:val="28"/>
        </w:rPr>
      </w:pPr>
    </w:p>
    <w:p w:rsidR="004933CA" w:rsidRPr="005F2A57" w:rsidRDefault="004933CA" w:rsidP="00AB123B">
      <w:pPr>
        <w:pStyle w:val="Style7"/>
        <w:widowControl/>
        <w:spacing w:line="240" w:lineRule="auto"/>
        <w:jc w:val="center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2. Порядок проведения антикоррупционной экспертизы </w:t>
      </w:r>
    </w:p>
    <w:p w:rsidR="004933CA" w:rsidRPr="005F2A57" w:rsidRDefault="004933CA" w:rsidP="00AB123B">
      <w:pPr>
        <w:pStyle w:val="Style7"/>
        <w:widowControl/>
        <w:spacing w:line="240" w:lineRule="auto"/>
        <w:jc w:val="center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правовых актов и проектов правовых актов</w:t>
      </w:r>
    </w:p>
    <w:p w:rsidR="004933CA" w:rsidRPr="005F2A57" w:rsidRDefault="004933CA" w:rsidP="00AB123B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органов местного самоуправления </w:t>
      </w:r>
      <w:r w:rsidRPr="005F2A57">
        <w:rPr>
          <w:rStyle w:val="FontStyle22"/>
          <w:color w:val="000000"/>
          <w:sz w:val="28"/>
          <w:szCs w:val="28"/>
        </w:rPr>
        <w:t xml:space="preserve">проводится при проведении их правовой экспертизы </w:t>
      </w:r>
      <w:r w:rsidRPr="005F2A57">
        <w:rPr>
          <w:rFonts w:ascii="Times New Roman" w:hAnsi="Times New Roman" w:cs="Times New Roman"/>
          <w:color w:val="000000"/>
          <w:sz w:val="28"/>
          <w:szCs w:val="28"/>
        </w:rPr>
        <w:t>и мониторинге их применения</w:t>
      </w:r>
      <w:r w:rsidRPr="005F2A57">
        <w:rPr>
          <w:rStyle w:val="FontStyle22"/>
          <w:color w:val="000000"/>
          <w:sz w:val="28"/>
          <w:szCs w:val="28"/>
        </w:rPr>
        <w:t>.</w:t>
      </w:r>
    </w:p>
    <w:p w:rsidR="004933CA" w:rsidRPr="005F2A57" w:rsidRDefault="004933CA" w:rsidP="00AB123B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актов.</w:t>
      </w:r>
    </w:p>
    <w:p w:rsidR="004933CA" w:rsidRPr="005F2A57" w:rsidRDefault="004933CA" w:rsidP="00AB123B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240" w:lineRule="auto"/>
        <w:jc w:val="left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Срок проведения антикоррупционной экспертизы:</w:t>
      </w:r>
      <w:r w:rsidRPr="005F2A57">
        <w:rPr>
          <w:rStyle w:val="FontStyle22"/>
          <w:color w:val="000000"/>
          <w:sz w:val="28"/>
          <w:szCs w:val="28"/>
          <w:vertAlign w:val="superscript"/>
        </w:rPr>
        <w:t xml:space="preserve"> </w:t>
      </w:r>
    </w:p>
    <w:p w:rsidR="004933CA" w:rsidRPr="005F2A57" w:rsidRDefault="004933CA" w:rsidP="00AB123B">
      <w:pPr>
        <w:pStyle w:val="Style13"/>
        <w:widowControl/>
        <w:tabs>
          <w:tab w:val="left" w:pos="898"/>
          <w:tab w:val="left" w:leader="underscore" w:pos="5990"/>
        </w:tabs>
        <w:spacing w:line="240" w:lineRule="auto"/>
        <w:ind w:firstLine="709"/>
        <w:jc w:val="left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- правовых актов  - 3 рабочих дня;</w:t>
      </w:r>
    </w:p>
    <w:p w:rsidR="004933CA" w:rsidRPr="005F2A57" w:rsidRDefault="004933CA" w:rsidP="00AB123B">
      <w:pPr>
        <w:pStyle w:val="Style13"/>
        <w:widowControl/>
        <w:tabs>
          <w:tab w:val="left" w:pos="898"/>
          <w:tab w:val="left" w:leader="underscore" w:pos="6598"/>
        </w:tabs>
        <w:spacing w:line="240" w:lineRule="auto"/>
        <w:ind w:firstLine="709"/>
        <w:jc w:val="left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- проектов правовых актов – 5 рабочих дней.</w:t>
      </w:r>
    </w:p>
    <w:p w:rsidR="004933CA" w:rsidRPr="005F2A57" w:rsidRDefault="004933CA" w:rsidP="00AB123B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По результатам антикоррупционной экспертизы правовых актов и проектов правовых актов 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органов местного самоуправления </w:t>
      </w:r>
      <w:r w:rsidRPr="005F2A57">
        <w:rPr>
          <w:rStyle w:val="FontStyle22"/>
          <w:color w:val="000000"/>
          <w:sz w:val="28"/>
          <w:szCs w:val="28"/>
        </w:rPr>
        <w:t>составляется заключение (приложение к Порядку).</w:t>
      </w:r>
    </w:p>
    <w:p w:rsidR="004933CA" w:rsidRPr="005F2A57" w:rsidRDefault="004933CA" w:rsidP="00AB123B">
      <w:pPr>
        <w:pStyle w:val="Style13"/>
        <w:widowControl/>
        <w:tabs>
          <w:tab w:val="left" w:pos="1382"/>
        </w:tabs>
        <w:spacing w:line="240" w:lineRule="auto"/>
        <w:ind w:firstLine="708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2.5.</w:t>
      </w:r>
      <w:r w:rsidRPr="005F2A57">
        <w:rPr>
          <w:rStyle w:val="FontStyle22"/>
          <w:color w:val="000000"/>
          <w:sz w:val="28"/>
          <w:szCs w:val="28"/>
        </w:rPr>
        <w:tab/>
        <w:t>Заключение носит рекомендательный характер и подлежит обязательному рассмотрению.</w:t>
      </w:r>
    </w:p>
    <w:p w:rsidR="004933CA" w:rsidRPr="005F2A57" w:rsidRDefault="004933CA" w:rsidP="00AB123B">
      <w:pPr>
        <w:pStyle w:val="Style13"/>
        <w:widowControl/>
        <w:numPr>
          <w:ilvl w:val="0"/>
          <w:numId w:val="3"/>
        </w:numPr>
        <w:tabs>
          <w:tab w:val="left" w:pos="1238"/>
        </w:tabs>
        <w:spacing w:line="240" w:lineRule="auto"/>
        <w:ind w:right="14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4933CA" w:rsidRPr="005F2A57" w:rsidRDefault="004933CA" w:rsidP="00AB123B">
      <w:pPr>
        <w:pStyle w:val="Style13"/>
        <w:widowControl/>
        <w:tabs>
          <w:tab w:val="left" w:pos="1238"/>
          <w:tab w:val="left" w:leader="underscore" w:pos="9389"/>
        </w:tabs>
        <w:spacing w:line="240" w:lineRule="auto"/>
        <w:ind w:right="10" w:firstLine="0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В случае возникновения разногласий, возникающих при оценке указанных в заключении коррупциогенных факторов, разрешаются путем создания рабочей группы. </w:t>
      </w:r>
    </w:p>
    <w:p w:rsidR="004933CA" w:rsidRPr="005F2A57" w:rsidRDefault="004933CA" w:rsidP="00AB123B">
      <w:pPr>
        <w:pStyle w:val="Style13"/>
        <w:widowControl/>
        <w:numPr>
          <w:ilvl w:val="0"/>
          <w:numId w:val="4"/>
        </w:numPr>
        <w:tabs>
          <w:tab w:val="left" w:pos="1342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4933CA" w:rsidRPr="005F2A57" w:rsidRDefault="004933CA" w:rsidP="00AB123B">
      <w:pPr>
        <w:pStyle w:val="Style13"/>
        <w:widowControl/>
        <w:numPr>
          <w:ilvl w:val="0"/>
          <w:numId w:val="4"/>
        </w:numPr>
        <w:tabs>
          <w:tab w:val="left" w:pos="1342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в правовых актах (проектах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4933CA" w:rsidRPr="005F2A57" w:rsidRDefault="004933CA" w:rsidP="00AB123B">
      <w:pPr>
        <w:pStyle w:val="Style17"/>
        <w:widowControl/>
        <w:spacing w:line="240" w:lineRule="auto"/>
        <w:ind w:firstLine="0"/>
        <w:rPr>
          <w:rStyle w:val="FontStyle22"/>
          <w:color w:val="000000"/>
          <w:sz w:val="28"/>
          <w:szCs w:val="28"/>
        </w:rPr>
      </w:pPr>
    </w:p>
    <w:p w:rsidR="004933CA" w:rsidRPr="005F2A57" w:rsidRDefault="004933CA" w:rsidP="00AB123B">
      <w:pPr>
        <w:pStyle w:val="Style17"/>
        <w:widowControl/>
        <w:spacing w:line="240" w:lineRule="auto"/>
        <w:ind w:firstLine="0"/>
        <w:jc w:val="center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3. Независимая антикоррупционная экспертиза </w:t>
      </w:r>
    </w:p>
    <w:p w:rsidR="004933CA" w:rsidRPr="005F2A57" w:rsidRDefault="004933CA" w:rsidP="00AB123B">
      <w:pPr>
        <w:pStyle w:val="Style17"/>
        <w:widowControl/>
        <w:spacing w:line="240" w:lineRule="auto"/>
        <w:ind w:firstLine="0"/>
        <w:jc w:val="center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правовых актов и проектов правовых актов</w:t>
      </w:r>
    </w:p>
    <w:p w:rsidR="004933CA" w:rsidRPr="005F2A57" w:rsidRDefault="004933CA" w:rsidP="00AB123B">
      <w:pPr>
        <w:pStyle w:val="Style17"/>
        <w:widowControl/>
        <w:spacing w:line="240" w:lineRule="auto"/>
        <w:ind w:firstLine="0"/>
        <w:jc w:val="center"/>
        <w:rPr>
          <w:rStyle w:val="FontStyle22"/>
          <w:color w:val="000000"/>
          <w:sz w:val="28"/>
          <w:szCs w:val="28"/>
        </w:rPr>
      </w:pPr>
    </w:p>
    <w:p w:rsidR="004933CA" w:rsidRPr="005F2A57" w:rsidRDefault="004933CA" w:rsidP="00AB123B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Институты гражданского общества и граждане Российской Федерации (далее - граждане) могут в </w:t>
      </w:r>
      <w:hyperlink r:id="rId17" w:anchor="block_1004" w:history="1">
        <w:r w:rsidRPr="005F2A57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порядке</w:t>
        </w:r>
      </w:hyperlink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правовых актов (проектов правовых актов). </w:t>
      </w:r>
      <w:hyperlink r:id="rId18" w:anchor="block_1000" w:history="1">
        <w:r w:rsidRPr="005F2A57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Порядок</w:t>
        </w:r>
      </w:hyperlink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условия аккредитации экспертов по проведению независимой антикоррупционной экспертизы нормативных правовых актов (проектов правовых актов) устанавливаются федеральным органом исполнительной власти в области юстиции.</w:t>
      </w:r>
    </w:p>
    <w:p w:rsidR="004933CA" w:rsidRPr="005F2A57" w:rsidRDefault="004933CA" w:rsidP="00AB123B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>Не допускается проведение независимой антикоррупционной экспертизы правовых актов (проектов правовых актов):</w:t>
      </w:r>
    </w:p>
    <w:p w:rsidR="004933CA" w:rsidRPr="005F2A57" w:rsidRDefault="004933CA" w:rsidP="00AB123B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гражданами, имеющими неснятую или непогашенную судимость;</w:t>
      </w:r>
    </w:p>
    <w:p w:rsidR="004933CA" w:rsidRPr="005F2A57" w:rsidRDefault="004933CA" w:rsidP="00AB123B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933CA" w:rsidRPr="005F2A57" w:rsidRDefault="004933CA" w:rsidP="00AB123B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>3) гражданами, осуществляющими деятельность в органах и организациях, указанных в</w:t>
      </w:r>
      <w:r w:rsidRPr="005F2A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" w:anchor="block_313" w:history="1">
        <w:r w:rsidRPr="005F2A5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3 части 1 статьи 3</w:t>
        </w:r>
      </w:hyperlink>
      <w:r w:rsidRPr="005F2A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F2A5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                                  от 17 июля 2009 г.  №172;</w:t>
      </w:r>
    </w:p>
    <w:p w:rsidR="004933CA" w:rsidRPr="005F2A57" w:rsidRDefault="004933CA" w:rsidP="00AB123B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>4) международными и иностранными организациями;</w:t>
      </w:r>
    </w:p>
    <w:p w:rsidR="004933CA" w:rsidRPr="005F2A57" w:rsidRDefault="004933CA" w:rsidP="00AB123B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Fonts w:ascii="Times New Roman" w:hAnsi="Times New Roman" w:cs="Times New Roman"/>
          <w:color w:val="000000"/>
          <w:sz w:val="28"/>
          <w:szCs w:val="28"/>
        </w:rPr>
        <w:t xml:space="preserve">5) некоммерческими организациями, выполняющими функции иностранного агента.                     </w:t>
      </w:r>
    </w:p>
    <w:p w:rsidR="004933CA" w:rsidRPr="005F2A57" w:rsidRDefault="004933CA" w:rsidP="00AB123B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240" w:lineRule="auto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4933CA" w:rsidRPr="005F2A57" w:rsidRDefault="004933CA" w:rsidP="00AB123B">
      <w:pPr>
        <w:pStyle w:val="Style13"/>
        <w:widowControl/>
        <w:tabs>
          <w:tab w:val="left" w:pos="1224"/>
        </w:tabs>
        <w:spacing w:line="240" w:lineRule="auto"/>
        <w:ind w:firstLine="720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>3.3.</w:t>
      </w:r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hyperlink r:id="rId20" w:anchor="/document/12191921/entry/100" w:history="1">
        <w:r w:rsidRPr="005F2A57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заключении</w:t>
        </w:r>
      </w:hyperlink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результатам независимой антикоррупционной экспертизы должны быть указаны выявленные в правовом акте (проекте правового акта) коррупциогенные факторы и предложены способы их устранения.</w:t>
      </w:r>
    </w:p>
    <w:p w:rsidR="004933CA" w:rsidRPr="005F2A57" w:rsidRDefault="004933CA" w:rsidP="00AB123B">
      <w:pPr>
        <w:pStyle w:val="Style13"/>
        <w:widowControl/>
        <w:tabs>
          <w:tab w:val="left" w:pos="1224"/>
        </w:tabs>
        <w:spacing w:line="240" w:lineRule="auto"/>
        <w:ind w:firstLine="720"/>
        <w:rPr>
          <w:rStyle w:val="FontStyle22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3.4. Заключение, составленное по результатам независимой антикоррупционной экспертизы направляется в 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орган </w:t>
      </w:r>
      <w:r w:rsidRPr="005F2A57">
        <w:rPr>
          <w:rStyle w:val="FontStyle22"/>
          <w:color w:val="000000"/>
          <w:sz w:val="28"/>
          <w:szCs w:val="28"/>
        </w:rPr>
        <w:t>местного самоуправления по почте, в виде электронного документа по электронной почте или иным способом.</w:t>
      </w:r>
    </w:p>
    <w:p w:rsidR="004933CA" w:rsidRPr="005F2A57" w:rsidRDefault="004933CA" w:rsidP="00AB123B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F2A57">
        <w:rPr>
          <w:rStyle w:val="FontStyle22"/>
          <w:color w:val="000000"/>
          <w:sz w:val="28"/>
          <w:szCs w:val="28"/>
        </w:rPr>
        <w:t xml:space="preserve">3.5. </w:t>
      </w:r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Заключение по результатам независимой антикоррупционной экспертизы носит рекомендательный характер и подлежит обязательному рассмотрению органом</w:t>
      </w:r>
      <w:r w:rsidRPr="005F2A57">
        <w:rPr>
          <w:rStyle w:val="FontStyle23"/>
          <w:i w:val="0"/>
          <w:iCs w:val="0"/>
          <w:color w:val="000000"/>
          <w:sz w:val="28"/>
          <w:szCs w:val="28"/>
        </w:rPr>
        <w:t xml:space="preserve"> местного самоуправления</w:t>
      </w:r>
      <w:r w:rsidRPr="005F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33CA" w:rsidRPr="0038787E" w:rsidRDefault="004933CA" w:rsidP="00AB123B">
      <w:pPr>
        <w:pStyle w:val="s1"/>
        <w:shd w:val="clear" w:color="auto" w:fill="FFFFFF"/>
        <w:spacing w:before="0" w:beforeAutospacing="0" w:after="0" w:afterAutospacing="0"/>
        <w:jc w:val="right"/>
        <w:rPr>
          <w:rStyle w:val="FontStyle22"/>
          <w:sz w:val="20"/>
          <w:szCs w:val="20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</w:t>
      </w:r>
      <w:r w:rsidRPr="0038787E">
        <w:rPr>
          <w:rStyle w:val="FontStyle22"/>
          <w:sz w:val="20"/>
          <w:szCs w:val="20"/>
        </w:rPr>
        <w:t>Приложение к Порядку</w:t>
      </w:r>
    </w:p>
    <w:p w:rsidR="004933CA" w:rsidRPr="00B4437B" w:rsidRDefault="004933CA" w:rsidP="00AB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4933CA" w:rsidRPr="00B4437B" w:rsidRDefault="004933CA" w:rsidP="00AB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о проведении антикоррупционной экспертизы </w:t>
      </w:r>
    </w:p>
    <w:p w:rsidR="004933CA" w:rsidRPr="00B4437B" w:rsidRDefault="004933CA" w:rsidP="00AB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</w:p>
    <w:p w:rsidR="004933CA" w:rsidRPr="00B4437B" w:rsidRDefault="004933CA" w:rsidP="00AB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(проекта муниципального нормативного правового акта)</w:t>
      </w:r>
    </w:p>
    <w:p w:rsidR="004933CA" w:rsidRPr="00B4437B" w:rsidRDefault="004933CA" w:rsidP="00AB123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33CA" w:rsidRPr="00B4437B" w:rsidRDefault="004933CA" w:rsidP="00AB123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>от «_____» ____________20___ г.                                                   № __________</w:t>
      </w:r>
    </w:p>
    <w:p w:rsidR="004933CA" w:rsidRPr="00B4437B" w:rsidRDefault="004933CA" w:rsidP="00AB123B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28"/>
          <w:szCs w:val="28"/>
        </w:rPr>
      </w:pPr>
      <w:r w:rsidRPr="00B4437B">
        <w:rPr>
          <w:rStyle w:val="FontStyle23"/>
          <w:sz w:val="28"/>
          <w:szCs w:val="28"/>
        </w:rPr>
        <w:t>__________________________________________________________________</w:t>
      </w:r>
    </w:p>
    <w:p w:rsidR="004933CA" w:rsidRPr="00B4437B" w:rsidRDefault="004933CA" w:rsidP="00AB123B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28"/>
          <w:szCs w:val="28"/>
        </w:rPr>
      </w:pPr>
      <w:r w:rsidRPr="00B4437B">
        <w:rPr>
          <w:rStyle w:val="FontStyle23"/>
          <w:sz w:val="28"/>
          <w:szCs w:val="28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4933CA" w:rsidRPr="00B4437B" w:rsidRDefault="004933CA" w:rsidP="00AB123B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 w:rsidRPr="00B4437B">
        <w:rPr>
          <w:rStyle w:val="FontStyle22"/>
          <w:sz w:val="28"/>
          <w:szCs w:val="28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экспертиза_____________________________</w:t>
      </w:r>
    </w:p>
    <w:p w:rsidR="004933CA" w:rsidRPr="00E9402A" w:rsidRDefault="004933CA" w:rsidP="00AB123B">
      <w:pPr>
        <w:pStyle w:val="Style3"/>
        <w:widowControl/>
        <w:spacing w:line="240" w:lineRule="auto"/>
        <w:rPr>
          <w:rStyle w:val="FontStyle23"/>
          <w:i w:val="0"/>
          <w:iCs w:val="0"/>
          <w:sz w:val="24"/>
          <w:szCs w:val="24"/>
        </w:rPr>
      </w:pPr>
      <w:r w:rsidRPr="00B4437B">
        <w:rPr>
          <w:rStyle w:val="FontStyle23"/>
          <w:sz w:val="28"/>
          <w:szCs w:val="28"/>
        </w:rPr>
        <w:t xml:space="preserve">                                      </w:t>
      </w:r>
      <w:r w:rsidRPr="00E9402A">
        <w:rPr>
          <w:rStyle w:val="FontStyle23"/>
          <w:sz w:val="24"/>
          <w:szCs w:val="24"/>
        </w:rPr>
        <w:t xml:space="preserve">                  (реквизиты муниципального нормативного правового акта </w:t>
      </w:r>
    </w:p>
    <w:p w:rsidR="004933CA" w:rsidRPr="00E9402A" w:rsidRDefault="004933CA" w:rsidP="00AB123B">
      <w:pPr>
        <w:pStyle w:val="Style3"/>
        <w:widowControl/>
        <w:spacing w:line="240" w:lineRule="auto"/>
        <w:rPr>
          <w:rStyle w:val="FontStyle23"/>
          <w:sz w:val="24"/>
          <w:szCs w:val="24"/>
        </w:rPr>
      </w:pPr>
      <w:r w:rsidRPr="00E9402A">
        <w:rPr>
          <w:rStyle w:val="FontStyle23"/>
          <w:sz w:val="24"/>
          <w:szCs w:val="24"/>
        </w:rPr>
        <w:t xml:space="preserve">                                                     или проекта муниципального нормативного правового акта)</w:t>
      </w:r>
    </w:p>
    <w:p w:rsidR="004933CA" w:rsidRPr="00B4437B" w:rsidRDefault="004933CA" w:rsidP="00AB123B">
      <w:pPr>
        <w:pStyle w:val="Style9"/>
        <w:widowControl/>
        <w:spacing w:line="240" w:lineRule="auto"/>
        <w:ind w:firstLine="0"/>
        <w:jc w:val="both"/>
        <w:rPr>
          <w:rStyle w:val="FontStyle22"/>
          <w:sz w:val="28"/>
          <w:szCs w:val="28"/>
        </w:rPr>
      </w:pPr>
      <w:r w:rsidRPr="00B4437B">
        <w:rPr>
          <w:rStyle w:val="FontStyle22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4933CA" w:rsidRPr="00B4437B" w:rsidRDefault="004933CA" w:rsidP="00AB123B">
      <w:pPr>
        <w:pStyle w:val="Style3"/>
        <w:widowControl/>
        <w:spacing w:line="240" w:lineRule="auto"/>
        <w:jc w:val="left"/>
        <w:rPr>
          <w:rStyle w:val="FontStyle23"/>
          <w:sz w:val="28"/>
          <w:szCs w:val="28"/>
        </w:rPr>
      </w:pPr>
      <w:r w:rsidRPr="00B4437B">
        <w:rPr>
          <w:rStyle w:val="FontStyle23"/>
          <w:sz w:val="28"/>
          <w:szCs w:val="28"/>
        </w:rPr>
        <w:t>Вариант 1:</w:t>
      </w:r>
    </w:p>
    <w:p w:rsidR="004933CA" w:rsidRPr="00B4437B" w:rsidRDefault="004933CA" w:rsidP="00AB123B">
      <w:pPr>
        <w:pStyle w:val="Style7"/>
        <w:widowControl/>
        <w:tabs>
          <w:tab w:val="left" w:leader="underscore" w:pos="8681"/>
        </w:tabs>
        <w:spacing w:line="240" w:lineRule="auto"/>
        <w:ind w:right="62" w:firstLine="709"/>
        <w:rPr>
          <w:rStyle w:val="FontStyle22"/>
          <w:sz w:val="28"/>
          <w:szCs w:val="28"/>
        </w:rPr>
      </w:pPr>
      <w:r w:rsidRPr="00B4437B">
        <w:rPr>
          <w:rStyle w:val="FontStyle22"/>
          <w:sz w:val="28"/>
          <w:szCs w:val="28"/>
        </w:rPr>
        <w:t>В представленном__________________________________________</w:t>
      </w:r>
    </w:p>
    <w:p w:rsidR="004933CA" w:rsidRPr="00E9402A" w:rsidRDefault="004933CA" w:rsidP="00AB123B">
      <w:pPr>
        <w:pStyle w:val="Style3"/>
        <w:widowControl/>
        <w:spacing w:line="240" w:lineRule="auto"/>
        <w:rPr>
          <w:rStyle w:val="FontStyle23"/>
          <w:i w:val="0"/>
          <w:iCs w:val="0"/>
          <w:sz w:val="24"/>
          <w:szCs w:val="24"/>
        </w:rPr>
      </w:pPr>
      <w:r w:rsidRPr="00B4437B">
        <w:rPr>
          <w:rStyle w:val="FontStyle23"/>
          <w:sz w:val="28"/>
          <w:szCs w:val="28"/>
        </w:rPr>
        <w:t xml:space="preserve">                                            (</w:t>
      </w:r>
      <w:r w:rsidRPr="00E9402A">
        <w:rPr>
          <w:rStyle w:val="FontStyle23"/>
          <w:sz w:val="24"/>
          <w:szCs w:val="24"/>
        </w:rPr>
        <w:t xml:space="preserve">реквизиты муниципального нормативного правового акта </w:t>
      </w:r>
    </w:p>
    <w:p w:rsidR="004933CA" w:rsidRPr="00E9402A" w:rsidRDefault="004933CA" w:rsidP="00AB123B">
      <w:pPr>
        <w:pStyle w:val="Style3"/>
        <w:widowControl/>
        <w:spacing w:line="240" w:lineRule="auto"/>
        <w:rPr>
          <w:rStyle w:val="FontStyle23"/>
          <w:sz w:val="24"/>
          <w:szCs w:val="24"/>
        </w:rPr>
      </w:pPr>
      <w:r w:rsidRPr="00E9402A">
        <w:rPr>
          <w:rStyle w:val="FontStyle23"/>
          <w:sz w:val="24"/>
          <w:szCs w:val="24"/>
        </w:rPr>
        <w:t xml:space="preserve">                                               или проекта муниципального нормативного правового акта)</w:t>
      </w:r>
    </w:p>
    <w:p w:rsidR="004933CA" w:rsidRPr="00B4437B" w:rsidRDefault="004933CA" w:rsidP="00AB123B">
      <w:pPr>
        <w:pStyle w:val="Style9"/>
        <w:widowControl/>
        <w:spacing w:line="240" w:lineRule="auto"/>
        <w:ind w:right="2496" w:firstLine="0"/>
        <w:rPr>
          <w:rStyle w:val="FontStyle22"/>
          <w:sz w:val="28"/>
          <w:szCs w:val="28"/>
        </w:rPr>
      </w:pPr>
      <w:r w:rsidRPr="00B4437B">
        <w:rPr>
          <w:rStyle w:val="FontStyle22"/>
          <w:sz w:val="28"/>
          <w:szCs w:val="28"/>
        </w:rPr>
        <w:t>коррупциогенные факторы не выявлены.</w:t>
      </w:r>
    </w:p>
    <w:p w:rsidR="004933CA" w:rsidRPr="00B4437B" w:rsidRDefault="004933CA" w:rsidP="00AB123B">
      <w:pPr>
        <w:pStyle w:val="Style3"/>
        <w:widowControl/>
        <w:spacing w:line="240" w:lineRule="auto"/>
        <w:jc w:val="left"/>
        <w:rPr>
          <w:rStyle w:val="FontStyle23"/>
          <w:sz w:val="28"/>
          <w:szCs w:val="28"/>
        </w:rPr>
      </w:pPr>
      <w:r w:rsidRPr="00B4437B">
        <w:rPr>
          <w:rStyle w:val="FontStyle23"/>
          <w:sz w:val="28"/>
          <w:szCs w:val="28"/>
        </w:rPr>
        <w:t>Вариант 2:</w:t>
      </w:r>
    </w:p>
    <w:p w:rsidR="004933CA" w:rsidRPr="00B4437B" w:rsidRDefault="004933CA" w:rsidP="00AB123B">
      <w:pPr>
        <w:pStyle w:val="Style7"/>
        <w:widowControl/>
        <w:tabs>
          <w:tab w:val="left" w:leader="underscore" w:pos="8676"/>
        </w:tabs>
        <w:spacing w:line="240" w:lineRule="auto"/>
        <w:ind w:right="62" w:firstLine="709"/>
        <w:rPr>
          <w:rStyle w:val="FontStyle22"/>
          <w:sz w:val="28"/>
          <w:szCs w:val="28"/>
        </w:rPr>
      </w:pPr>
      <w:r w:rsidRPr="00B4437B">
        <w:rPr>
          <w:rStyle w:val="FontStyle22"/>
          <w:sz w:val="28"/>
          <w:szCs w:val="28"/>
        </w:rPr>
        <w:t>В представленном____________________________________________</w:t>
      </w:r>
    </w:p>
    <w:p w:rsidR="004933CA" w:rsidRPr="00E9402A" w:rsidRDefault="004933CA" w:rsidP="00AB123B">
      <w:pPr>
        <w:pStyle w:val="Style3"/>
        <w:widowControl/>
        <w:spacing w:line="240" w:lineRule="auto"/>
        <w:rPr>
          <w:rStyle w:val="FontStyle23"/>
          <w:i w:val="0"/>
          <w:iCs w:val="0"/>
          <w:sz w:val="24"/>
          <w:szCs w:val="24"/>
        </w:rPr>
      </w:pPr>
      <w:r w:rsidRPr="00E9402A">
        <w:rPr>
          <w:rStyle w:val="FontStyle23"/>
          <w:sz w:val="24"/>
          <w:szCs w:val="24"/>
        </w:rPr>
        <w:t xml:space="preserve">                                           (реквизиты муниципального нормативного правового акта </w:t>
      </w:r>
    </w:p>
    <w:p w:rsidR="004933CA" w:rsidRPr="00E9402A" w:rsidRDefault="004933CA" w:rsidP="00AB123B">
      <w:pPr>
        <w:pStyle w:val="Style3"/>
        <w:widowControl/>
        <w:spacing w:line="240" w:lineRule="auto"/>
        <w:rPr>
          <w:rStyle w:val="FontStyle23"/>
          <w:sz w:val="24"/>
          <w:szCs w:val="24"/>
        </w:rPr>
      </w:pPr>
      <w:r w:rsidRPr="00E9402A">
        <w:rPr>
          <w:rStyle w:val="FontStyle23"/>
          <w:sz w:val="24"/>
          <w:szCs w:val="24"/>
        </w:rPr>
        <w:t xml:space="preserve">                                                     или проекта муниципального нормативного правового акта)</w:t>
      </w:r>
    </w:p>
    <w:p w:rsidR="004933CA" w:rsidRPr="00B4437B" w:rsidRDefault="004933CA" w:rsidP="00AB123B">
      <w:pPr>
        <w:pStyle w:val="Style7"/>
        <w:widowControl/>
        <w:tabs>
          <w:tab w:val="left" w:leader="underscore" w:pos="9202"/>
        </w:tabs>
        <w:spacing w:line="240" w:lineRule="auto"/>
        <w:rPr>
          <w:rStyle w:val="FontStyle22"/>
          <w:sz w:val="28"/>
          <w:szCs w:val="28"/>
        </w:rPr>
      </w:pPr>
      <w:r w:rsidRPr="00B4437B">
        <w:rPr>
          <w:rStyle w:val="FontStyle22"/>
          <w:sz w:val="28"/>
          <w:szCs w:val="28"/>
        </w:rPr>
        <w:t>выявлены следующие коррупциогенные факторы:______________________</w:t>
      </w:r>
      <w:r w:rsidRPr="00B4437B">
        <w:rPr>
          <w:rStyle w:val="FontStyle22"/>
          <w:sz w:val="28"/>
          <w:szCs w:val="28"/>
          <w:vertAlign w:val="superscript"/>
        </w:rPr>
        <w:footnoteReference w:id="2"/>
      </w:r>
      <w:r w:rsidRPr="00B4437B">
        <w:rPr>
          <w:rStyle w:val="FontStyle22"/>
          <w:sz w:val="28"/>
          <w:szCs w:val="28"/>
        </w:rPr>
        <w:t>.</w:t>
      </w:r>
    </w:p>
    <w:p w:rsidR="004933CA" w:rsidRPr="00B4437B" w:rsidRDefault="004933CA" w:rsidP="00AB123B">
      <w:pPr>
        <w:pStyle w:val="Style7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B4437B">
        <w:rPr>
          <w:rStyle w:val="FontStyle22"/>
          <w:sz w:val="28"/>
          <w:szCs w:val="28"/>
        </w:rPr>
        <w:t>В целях устранения выявленных коррупциогенных факторов предлагается ______________________________________________________.</w:t>
      </w:r>
    </w:p>
    <w:p w:rsidR="004933CA" w:rsidRPr="00E9402A" w:rsidRDefault="004933CA" w:rsidP="00AB123B">
      <w:pPr>
        <w:pStyle w:val="Style3"/>
        <w:widowControl/>
        <w:spacing w:line="240" w:lineRule="auto"/>
        <w:rPr>
          <w:rStyle w:val="FontStyle23"/>
          <w:i w:val="0"/>
          <w:iCs w:val="0"/>
          <w:sz w:val="24"/>
          <w:szCs w:val="24"/>
        </w:rPr>
      </w:pPr>
      <w:r w:rsidRPr="00E9402A">
        <w:rPr>
          <w:rStyle w:val="FontStyle23"/>
          <w:sz w:val="24"/>
          <w:szCs w:val="24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________________________________       __________________________</w:t>
      </w:r>
    </w:p>
    <w:p w:rsidR="004933CA" w:rsidRPr="00E9402A" w:rsidRDefault="004933CA" w:rsidP="00AB1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2A">
        <w:rPr>
          <w:rFonts w:ascii="Times New Roman" w:hAnsi="Times New Roman" w:cs="Times New Roman"/>
          <w:sz w:val="24"/>
          <w:szCs w:val="24"/>
        </w:rPr>
        <w:t>(наименование должностного лица</w:t>
      </w:r>
      <w:r w:rsidRPr="00E94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02A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 должностного лица </w:t>
      </w:r>
    </w:p>
    <w:p w:rsidR="004933CA" w:rsidRPr="00E9402A" w:rsidRDefault="004933CA" w:rsidP="00AB1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2A">
        <w:rPr>
          <w:rFonts w:ascii="Times New Roman" w:hAnsi="Times New Roman" w:cs="Times New Roman"/>
          <w:sz w:val="24"/>
          <w:szCs w:val="24"/>
        </w:rPr>
        <w:t xml:space="preserve">     местного самоуправления)                                                              местного самоуправления)</w:t>
      </w:r>
    </w:p>
    <w:p w:rsidR="004933CA" w:rsidRPr="00B4437B" w:rsidRDefault="004933CA" w:rsidP="00AB123B">
      <w:pPr>
        <w:tabs>
          <w:tab w:val="left" w:pos="6675"/>
        </w:tabs>
        <w:spacing w:after="0" w:line="240" w:lineRule="auto"/>
        <w:rPr>
          <w:rStyle w:val="FontStyle22"/>
          <w:sz w:val="28"/>
          <w:szCs w:val="28"/>
        </w:rPr>
      </w:pPr>
    </w:p>
    <w:sectPr w:rsidR="004933CA" w:rsidRPr="00B4437B" w:rsidSect="0038787E">
      <w:pgSz w:w="11906" w:h="16838"/>
      <w:pgMar w:top="36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88" w:rsidRDefault="00AE1588" w:rsidP="003154FB">
      <w:pPr>
        <w:spacing w:after="0" w:line="240" w:lineRule="auto"/>
      </w:pPr>
      <w:r>
        <w:separator/>
      </w:r>
    </w:p>
  </w:endnote>
  <w:endnote w:type="continuationSeparator" w:id="1">
    <w:p w:rsidR="00AE1588" w:rsidRDefault="00AE1588" w:rsidP="0031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88" w:rsidRDefault="00AE1588" w:rsidP="003154FB">
      <w:pPr>
        <w:spacing w:after="0" w:line="240" w:lineRule="auto"/>
      </w:pPr>
      <w:r>
        <w:separator/>
      </w:r>
    </w:p>
  </w:footnote>
  <w:footnote w:type="continuationSeparator" w:id="1">
    <w:p w:rsidR="00AE1588" w:rsidRDefault="00AE1588" w:rsidP="003154FB">
      <w:pPr>
        <w:spacing w:after="0" w:line="240" w:lineRule="auto"/>
      </w:pPr>
      <w:r>
        <w:continuationSeparator/>
      </w:r>
    </w:p>
  </w:footnote>
  <w:footnote w:id="2">
    <w:p w:rsidR="004933CA" w:rsidRDefault="004933CA" w:rsidP="00B535CC">
      <w:pPr>
        <w:pStyle w:val="Style6"/>
        <w:widowControl/>
        <w:spacing w:line="240" w:lineRule="auto"/>
        <w:ind w:firstLine="0"/>
      </w:pPr>
      <w:r>
        <w:rPr>
          <w:rStyle w:val="FontStyle29"/>
          <w:rFonts w:ascii="Calibri" w:hAnsi="Calibri" w:cs="Calibri"/>
        </w:rPr>
        <w:t>5. 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2"/>
    <w:lvlOverride w:ilvl="0">
      <w:startOverride w:val="6"/>
    </w:lvlOverride>
  </w:num>
  <w:num w:numId="4">
    <w:abstractNumId w:val="4"/>
    <w:lvlOverride w:ilvl="0">
      <w:startOverride w:val="8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FB"/>
    <w:rsid w:val="00041F1B"/>
    <w:rsid w:val="000908AE"/>
    <w:rsid w:val="000A7731"/>
    <w:rsid w:val="000C6F55"/>
    <w:rsid w:val="001563C4"/>
    <w:rsid w:val="001E01ED"/>
    <w:rsid w:val="002809EF"/>
    <w:rsid w:val="00300B0E"/>
    <w:rsid w:val="003154FB"/>
    <w:rsid w:val="003304DD"/>
    <w:rsid w:val="003340F3"/>
    <w:rsid w:val="0038787E"/>
    <w:rsid w:val="003C45BF"/>
    <w:rsid w:val="003C56DA"/>
    <w:rsid w:val="004933CA"/>
    <w:rsid w:val="00502B6B"/>
    <w:rsid w:val="00555D25"/>
    <w:rsid w:val="0056563B"/>
    <w:rsid w:val="005F2A57"/>
    <w:rsid w:val="006818BB"/>
    <w:rsid w:val="007340B0"/>
    <w:rsid w:val="007721E2"/>
    <w:rsid w:val="007D6B02"/>
    <w:rsid w:val="0084207D"/>
    <w:rsid w:val="00844FA8"/>
    <w:rsid w:val="009E1A8B"/>
    <w:rsid w:val="00A06853"/>
    <w:rsid w:val="00A236E2"/>
    <w:rsid w:val="00A41317"/>
    <w:rsid w:val="00AB123B"/>
    <w:rsid w:val="00AC5295"/>
    <w:rsid w:val="00AE1588"/>
    <w:rsid w:val="00B4437B"/>
    <w:rsid w:val="00B535CC"/>
    <w:rsid w:val="00BA2B6D"/>
    <w:rsid w:val="00BE2871"/>
    <w:rsid w:val="00C43D21"/>
    <w:rsid w:val="00C64F74"/>
    <w:rsid w:val="00CC2A39"/>
    <w:rsid w:val="00CD6488"/>
    <w:rsid w:val="00D97384"/>
    <w:rsid w:val="00DB0A05"/>
    <w:rsid w:val="00E9402A"/>
    <w:rsid w:val="00FE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54F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54F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4FB"/>
    <w:pPr>
      <w:keepNext/>
      <w:spacing w:after="0" w:line="240" w:lineRule="auto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3154FB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154FB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4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54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54FB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54FB"/>
    <w:rPr>
      <w:rFonts w:ascii="Arial New Bash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3154FB"/>
    <w:rPr>
      <w:rFonts w:ascii="Arial New Bash" w:hAnsi="Arial New Bash" w:cs="Arial New Bash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3154FB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11"/>
    <w:uiPriority w:val="99"/>
    <w:semiHidden/>
    <w:rsid w:val="003154FB"/>
    <w:pPr>
      <w:spacing w:after="12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3154FB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154FB"/>
  </w:style>
  <w:style w:type="paragraph" w:styleId="21">
    <w:name w:val="Body Text 2"/>
    <w:basedOn w:val="a"/>
    <w:link w:val="210"/>
    <w:uiPriority w:val="99"/>
    <w:rsid w:val="003154FB"/>
    <w:pPr>
      <w:framePr w:hSpace="180" w:wrap="auto" w:vAnchor="text" w:hAnchor="margin" w:x="-252" w:y="59"/>
      <w:spacing w:after="0" w:line="240" w:lineRule="auto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10">
    <w:name w:val="Основной текст 2 Знак1"/>
    <w:basedOn w:val="a0"/>
    <w:link w:val="21"/>
    <w:uiPriority w:val="99"/>
    <w:locked/>
    <w:rsid w:val="003154FB"/>
    <w:rPr>
      <w:rFonts w:ascii="Arial New Bash" w:hAnsi="Arial New Bash" w:cs="Arial New Bash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54FB"/>
  </w:style>
  <w:style w:type="paragraph" w:styleId="31">
    <w:name w:val="Body Text Indent 3"/>
    <w:basedOn w:val="a"/>
    <w:link w:val="310"/>
    <w:uiPriority w:val="99"/>
    <w:semiHidden/>
    <w:rsid w:val="003154FB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3154F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54FB"/>
    <w:rPr>
      <w:sz w:val="16"/>
      <w:szCs w:val="16"/>
    </w:rPr>
  </w:style>
  <w:style w:type="paragraph" w:customStyle="1" w:styleId="western">
    <w:name w:val="western"/>
    <w:basedOn w:val="a"/>
    <w:uiPriority w:val="99"/>
    <w:rsid w:val="003154FB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p10">
    <w:name w:val="p10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uiPriority w:val="99"/>
    <w:rsid w:val="003154FB"/>
    <w:pPr>
      <w:suppressAutoHyphens/>
    </w:pPr>
    <w:rPr>
      <w:rFonts w:cs="Calibri"/>
      <w:kern w:val="2"/>
      <w:sz w:val="28"/>
      <w:szCs w:val="28"/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4-15">
    <w:name w:val="Текст 14-1.5"/>
    <w:basedOn w:val="a"/>
    <w:uiPriority w:val="99"/>
    <w:rsid w:val="003154FB"/>
    <w:pPr>
      <w:autoSpaceDE w:val="0"/>
      <w:autoSpaceDN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154FB"/>
    <w:rPr>
      <w:rFonts w:ascii="Times New Roman" w:hAnsi="Times New Roman" w:cs="Times New Roman"/>
      <w:color w:val="auto"/>
    </w:rPr>
  </w:style>
  <w:style w:type="character" w:customStyle="1" w:styleId="a8">
    <w:name w:val="Цветовое выделение"/>
    <w:uiPriority w:val="99"/>
    <w:rsid w:val="003154FB"/>
    <w:rPr>
      <w:b/>
      <w:bCs/>
      <w:color w:val="auto"/>
    </w:rPr>
  </w:style>
  <w:style w:type="character" w:customStyle="1" w:styleId="apple-converted-space">
    <w:name w:val="apple-converted-space"/>
    <w:basedOn w:val="a0"/>
    <w:uiPriority w:val="99"/>
    <w:rsid w:val="003154FB"/>
  </w:style>
  <w:style w:type="paragraph" w:styleId="a9">
    <w:name w:val="Balloon Text"/>
    <w:basedOn w:val="a"/>
    <w:link w:val="aa"/>
    <w:uiPriority w:val="99"/>
    <w:semiHidden/>
    <w:rsid w:val="0031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54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3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154FB"/>
  </w:style>
  <w:style w:type="paragraph" w:styleId="ad">
    <w:name w:val="footer"/>
    <w:basedOn w:val="a"/>
    <w:link w:val="ae"/>
    <w:uiPriority w:val="99"/>
    <w:semiHidden/>
    <w:rsid w:val="003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154FB"/>
  </w:style>
  <w:style w:type="paragraph" w:customStyle="1" w:styleId="Style7">
    <w:name w:val="Style7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535CC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B535C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535CC"/>
    <w:pPr>
      <w:widowControl w:val="0"/>
      <w:autoSpaceDE w:val="0"/>
      <w:autoSpaceDN w:val="0"/>
      <w:adjustRightInd w:val="0"/>
      <w:spacing w:after="0" w:line="319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35CC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535CC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sz w:val="24"/>
      <w:szCs w:val="24"/>
    </w:rPr>
  </w:style>
  <w:style w:type="character" w:customStyle="1" w:styleId="FontStyle22">
    <w:name w:val="Font Style22"/>
    <w:uiPriority w:val="99"/>
    <w:rsid w:val="00B535C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535C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uiPriority w:val="99"/>
    <w:rsid w:val="00B535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uiPriority w:val="99"/>
    <w:rsid w:val="00B535C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13" Type="http://schemas.openxmlformats.org/officeDocument/2006/relationships/hyperlink" Target="file:///C:\Users\&#1103;1\Desktop\&#1047;&#1072;&#1089;&#1077;&#1076;&#1072;&#1085;&#1080;&#1077;%2014.02.2019\&#1088;&#1077;&#1096;&#1077;&#1085;&#1080;&#1103;\&#1087;&#1088;&#1086;&#1090;&#1086;&#1082;&#1086;&#1083;%20&#1086;&#1090;%2015.02.2019.doc" TargetMode="External"/><Relationship Id="rId18" Type="http://schemas.openxmlformats.org/officeDocument/2006/relationships/hyperlink" Target="https://base.garant.ru/70211164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44112652.0/" TargetMode="External"/><Relationship Id="rId12" Type="http://schemas.openxmlformats.org/officeDocument/2006/relationships/hyperlink" Target="garantf1://44112653.0/" TargetMode="External"/><Relationship Id="rId17" Type="http://schemas.openxmlformats.org/officeDocument/2006/relationships/hyperlink" Target="https://base.garant.ru/197633/990e2e689b50a91dcb523bf4c6cdbd6c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103;1\Desktop\&#1047;&#1072;&#1089;&#1077;&#1076;&#1072;&#1085;&#1080;&#1077;%2014.02.2019\&#1088;&#1077;&#1096;&#1077;&#1085;&#1080;&#1103;\&#1087;&#1088;&#1086;&#1090;&#1086;&#1082;&#1086;&#1083;%20&#1086;&#1090;%2015.02.2019.doc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103;1\Desktop\&#1047;&#1072;&#1089;&#1077;&#1076;&#1072;&#1085;&#1080;&#1077;%2014.02.2019\&#1088;&#1077;&#1096;&#1077;&#1085;&#1080;&#1103;\&#1087;&#1088;&#1086;&#1090;&#1086;&#1082;&#1086;&#1083;%20&#1086;&#1090;%2015.02.2019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17.0/" TargetMode="External"/><Relationship Id="rId10" Type="http://schemas.openxmlformats.org/officeDocument/2006/relationships/hyperlink" Target="garantf1://17621814.0/" TargetMode="External"/><Relationship Id="rId19" Type="http://schemas.openxmlformats.org/officeDocument/2006/relationships/hyperlink" Target="http://base.garant.ru/195958/5ac206a89ea76855804609cd950fca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15929.0/" TargetMode="External"/><Relationship Id="rId14" Type="http://schemas.openxmlformats.org/officeDocument/2006/relationships/hyperlink" Target="file:///C:\Users\&#1103;1\Desktop\&#1047;&#1072;&#1089;&#1077;&#1076;&#1072;&#1085;&#1080;&#1077;%2014.02.2019\&#1088;&#1077;&#1096;&#1077;&#1085;&#1080;&#1103;\&#1087;&#1088;&#1086;&#1090;&#1086;&#1082;&#1086;&#1083;%20&#1086;&#1090;%2015.02.2019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4131</Words>
  <Characters>23549</Characters>
  <Application>Microsoft Office Word</Application>
  <DocSecurity>0</DocSecurity>
  <Lines>196</Lines>
  <Paragraphs>55</Paragraphs>
  <ScaleCrop>false</ScaleCrop>
  <Company/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Q8</cp:lastModifiedBy>
  <cp:revision>20</cp:revision>
  <cp:lastPrinted>2019-02-14T09:02:00Z</cp:lastPrinted>
  <dcterms:created xsi:type="dcterms:W3CDTF">2019-02-13T13:34:00Z</dcterms:created>
  <dcterms:modified xsi:type="dcterms:W3CDTF">2019-04-11T09:46:00Z</dcterms:modified>
</cp:coreProperties>
</file>