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10692" w:type="dxa"/>
        <w:tblLayout w:type="fixed"/>
        <w:tblLook w:val="0000"/>
      </w:tblPr>
      <w:tblGrid>
        <w:gridCol w:w="4368"/>
        <w:gridCol w:w="1670"/>
        <w:gridCol w:w="4654"/>
      </w:tblGrid>
      <w:tr w:rsidR="00985543" w:rsidRPr="00490B95" w:rsidTr="007C7B71">
        <w:trPr>
          <w:cantSplit/>
          <w:trHeight w:val="1373"/>
        </w:trPr>
        <w:tc>
          <w:tcPr>
            <w:tcW w:w="4368" w:type="dxa"/>
          </w:tcPr>
          <w:p w:rsidR="00985543" w:rsidRPr="00D61065" w:rsidRDefault="00985543" w:rsidP="00D61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D61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</w:t>
            </w:r>
            <w:proofErr w:type="gramStart"/>
            <w:r w:rsidRPr="00D61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Ш[</w:t>
            </w:r>
            <w:proofErr w:type="gramEnd"/>
            <w:r w:rsidRPr="00D61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ОРТОСТАН  РЕСПУБЛИКА]Ы</w:t>
            </w:r>
          </w:p>
          <w:p w:rsidR="00985543" w:rsidRPr="00D61065" w:rsidRDefault="00EF28FE" w:rsidP="00D61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САК</w:t>
            </w:r>
            <w:r w:rsidR="00985543" w:rsidRPr="00D61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985543" w:rsidRPr="00D61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ОШ  РАЙОНЫ</w:t>
            </w:r>
          </w:p>
          <w:p w:rsidR="00985543" w:rsidRPr="00D61065" w:rsidRDefault="00985543" w:rsidP="00D61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06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D61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985543" w:rsidRPr="00D61065" w:rsidRDefault="00EF28FE" w:rsidP="00D61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тайнаш</w:t>
            </w:r>
            <w:r w:rsidR="00985543" w:rsidRPr="00D61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АУЫЛ СОВЕТЫ</w:t>
            </w:r>
          </w:p>
        </w:tc>
        <w:tc>
          <w:tcPr>
            <w:tcW w:w="1670" w:type="dxa"/>
          </w:tcPr>
          <w:p w:rsidR="00985543" w:rsidRPr="00D61065" w:rsidRDefault="00985543" w:rsidP="00D61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D610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9625" cy="1066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dxa"/>
          </w:tcPr>
          <w:p w:rsidR="00985543" w:rsidRPr="00D61065" w:rsidRDefault="00985543" w:rsidP="00D61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D61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985543" w:rsidRPr="00D61065" w:rsidRDefault="00EF28FE" w:rsidP="00D61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ТАЙНЯШЕВСКИЙ</w:t>
            </w:r>
            <w:r w:rsidR="00985543" w:rsidRPr="00D61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  <w:p w:rsidR="00985543" w:rsidRPr="00D61065" w:rsidRDefault="00985543" w:rsidP="00D61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D6106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муниципальногорайона Чекмагушевский район</w:t>
            </w:r>
          </w:p>
          <w:p w:rsidR="00985543" w:rsidRPr="00D61065" w:rsidRDefault="00985543" w:rsidP="00D61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06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Республики Башкортостан</w:t>
            </w:r>
          </w:p>
        </w:tc>
      </w:tr>
      <w:tr w:rsidR="00985543" w:rsidRPr="00490B95" w:rsidTr="007C7B71">
        <w:trPr>
          <w:cantSplit/>
          <w:trHeight w:val="120"/>
        </w:trPr>
        <w:tc>
          <w:tcPr>
            <w:tcW w:w="1069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85543" w:rsidRPr="00D61065" w:rsidRDefault="00985543" w:rsidP="00D61065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EF28FE" w:rsidRDefault="00EF28FE" w:rsidP="00EF28FE">
      <w:pPr>
        <w:pStyle w:val="3"/>
        <w:tabs>
          <w:tab w:val="left" w:pos="8250"/>
        </w:tabs>
        <w:spacing w:before="0" w:after="0"/>
        <w:ind w:left="180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ab/>
      </w:r>
    </w:p>
    <w:p w:rsidR="00985543" w:rsidRPr="00671B33" w:rsidRDefault="00985543" w:rsidP="00671B33">
      <w:pPr>
        <w:pStyle w:val="3"/>
        <w:spacing w:before="0" w:after="0"/>
        <w:ind w:left="180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671B33">
        <w:rPr>
          <w:rFonts w:ascii="Times New Roman" w:hAnsi="Times New Roman" w:cs="Times New Roman"/>
          <w:bCs w:val="0"/>
          <w:caps/>
          <w:sz w:val="28"/>
          <w:szCs w:val="28"/>
        </w:rPr>
        <w:t xml:space="preserve">К а р а р                                                                                  </w:t>
      </w:r>
      <w:proofErr w:type="spellStart"/>
      <w:proofErr w:type="gramStart"/>
      <w:r w:rsidRPr="00671B33">
        <w:rPr>
          <w:rFonts w:ascii="Times New Roman" w:hAnsi="Times New Roman" w:cs="Times New Roman"/>
          <w:bCs w:val="0"/>
          <w:caps/>
          <w:sz w:val="28"/>
          <w:szCs w:val="28"/>
        </w:rPr>
        <w:t>р</w:t>
      </w:r>
      <w:proofErr w:type="spellEnd"/>
      <w:proofErr w:type="gramEnd"/>
      <w:r w:rsidRPr="00671B33">
        <w:rPr>
          <w:rFonts w:ascii="Times New Roman" w:hAnsi="Times New Roman" w:cs="Times New Roman"/>
          <w:bCs w:val="0"/>
          <w:caps/>
          <w:sz w:val="28"/>
          <w:szCs w:val="28"/>
        </w:rPr>
        <w:t xml:space="preserve"> е ш е н и е</w:t>
      </w:r>
    </w:p>
    <w:p w:rsidR="00985543" w:rsidRPr="00671B33" w:rsidRDefault="00985543" w:rsidP="00671B3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543" w:rsidRPr="00671B33" w:rsidRDefault="00985543" w:rsidP="00671B3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B33"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Администрации сельского поселения </w:t>
      </w:r>
    </w:p>
    <w:p w:rsidR="00985543" w:rsidRPr="00671B33" w:rsidRDefault="00EF28FE" w:rsidP="00671B3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Тайняшевский</w:t>
      </w:r>
      <w:proofErr w:type="spellEnd"/>
      <w:r w:rsidR="00985543" w:rsidRPr="00671B33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муниципального района </w:t>
      </w:r>
    </w:p>
    <w:p w:rsidR="00985543" w:rsidRPr="00671B33" w:rsidRDefault="00985543" w:rsidP="00671B3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B33">
        <w:rPr>
          <w:rFonts w:ascii="Times New Roman" w:hAnsi="Times New Roman" w:cs="Times New Roman"/>
          <w:b/>
          <w:bCs/>
          <w:sz w:val="28"/>
          <w:szCs w:val="28"/>
        </w:rPr>
        <w:t>Чекмагушевский район Республики Башкортостан в 202</w:t>
      </w:r>
      <w:r w:rsidR="00671B3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71B33">
        <w:rPr>
          <w:rFonts w:ascii="Times New Roman" w:hAnsi="Times New Roman" w:cs="Times New Roman"/>
          <w:b/>
          <w:bCs/>
          <w:sz w:val="28"/>
          <w:szCs w:val="28"/>
        </w:rPr>
        <w:t xml:space="preserve"> году.</w:t>
      </w:r>
    </w:p>
    <w:p w:rsidR="00985543" w:rsidRPr="00671B33" w:rsidRDefault="00985543" w:rsidP="00671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985543" w:rsidRPr="00671B33" w:rsidRDefault="00985543" w:rsidP="00671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B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71B33">
        <w:rPr>
          <w:rFonts w:ascii="Times New Roman" w:hAnsi="Times New Roman" w:cs="Times New Roman"/>
          <w:sz w:val="28"/>
          <w:szCs w:val="28"/>
        </w:rPr>
        <w:t>Заслушав и обсудив отчет главы</w:t>
      </w:r>
      <w:r w:rsidRPr="00671B33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</w:t>
      </w:r>
      <w:proofErr w:type="spellStart"/>
      <w:r w:rsidR="00EF28FE">
        <w:rPr>
          <w:rFonts w:ascii="Times New Roman" w:hAnsi="Times New Roman" w:cs="Times New Roman"/>
          <w:bCs/>
          <w:sz w:val="28"/>
          <w:szCs w:val="28"/>
        </w:rPr>
        <w:t>Тайняшевский</w:t>
      </w:r>
      <w:proofErr w:type="spellEnd"/>
      <w:r w:rsidRPr="00671B33">
        <w:rPr>
          <w:rFonts w:ascii="Times New Roman" w:hAnsi="Times New Roman" w:cs="Times New Roman"/>
          <w:bCs/>
          <w:sz w:val="28"/>
          <w:szCs w:val="28"/>
        </w:rPr>
        <w:t xml:space="preserve">  сельсовет</w:t>
      </w:r>
      <w:r w:rsidRPr="00671B3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71B33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671B33">
        <w:rPr>
          <w:rFonts w:ascii="Times New Roman" w:hAnsi="Times New Roman" w:cs="Times New Roman"/>
          <w:sz w:val="28"/>
          <w:szCs w:val="28"/>
        </w:rPr>
        <w:t xml:space="preserve"> район  </w:t>
      </w:r>
      <w:proofErr w:type="spellStart"/>
      <w:r w:rsidR="00EF28FE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="00EF28FE">
        <w:rPr>
          <w:rFonts w:ascii="Times New Roman" w:hAnsi="Times New Roman" w:cs="Times New Roman"/>
          <w:sz w:val="28"/>
          <w:szCs w:val="28"/>
        </w:rPr>
        <w:t xml:space="preserve"> Х.Р.</w:t>
      </w:r>
      <w:r w:rsidRPr="00671B33">
        <w:rPr>
          <w:rFonts w:ascii="Times New Roman" w:hAnsi="Times New Roman" w:cs="Times New Roman"/>
          <w:sz w:val="28"/>
          <w:szCs w:val="28"/>
        </w:rPr>
        <w:t xml:space="preserve">  «О </w:t>
      </w:r>
      <w:r w:rsidR="00EF28FE">
        <w:rPr>
          <w:rFonts w:ascii="Times New Roman" w:hAnsi="Times New Roman" w:cs="Times New Roman"/>
          <w:sz w:val="28"/>
          <w:szCs w:val="28"/>
        </w:rPr>
        <w:t>д</w:t>
      </w:r>
      <w:r w:rsidRPr="00671B33">
        <w:rPr>
          <w:rFonts w:ascii="Times New Roman" w:hAnsi="Times New Roman" w:cs="Times New Roman"/>
          <w:sz w:val="28"/>
          <w:szCs w:val="28"/>
        </w:rPr>
        <w:t xml:space="preserve">еятельности администрации сельского поселения </w:t>
      </w:r>
      <w:proofErr w:type="spellStart"/>
      <w:r w:rsidR="00EF28FE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Pr="00671B3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в 202</w:t>
      </w:r>
      <w:r w:rsidR="00671B33">
        <w:rPr>
          <w:rFonts w:ascii="Times New Roman" w:hAnsi="Times New Roman" w:cs="Times New Roman"/>
          <w:sz w:val="28"/>
          <w:szCs w:val="28"/>
        </w:rPr>
        <w:t>2</w:t>
      </w:r>
      <w:r w:rsidRPr="00671B33">
        <w:rPr>
          <w:rFonts w:ascii="Times New Roman" w:hAnsi="Times New Roman" w:cs="Times New Roman"/>
          <w:sz w:val="28"/>
          <w:szCs w:val="28"/>
        </w:rPr>
        <w:t xml:space="preserve"> году»,  Совет сельского поселения </w:t>
      </w:r>
      <w:proofErr w:type="spellStart"/>
      <w:r w:rsidR="00EF28FE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Pr="00671B3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71B33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671B33">
        <w:rPr>
          <w:rFonts w:ascii="Times New Roman" w:hAnsi="Times New Roman" w:cs="Times New Roman"/>
          <w:sz w:val="28"/>
          <w:szCs w:val="28"/>
        </w:rPr>
        <w:t xml:space="preserve"> район отмечает, что  основные направления работы </w:t>
      </w:r>
      <w:hyperlink r:id="rId5" w:anchor="YANDEX_17" w:history="1"/>
      <w:r w:rsidRPr="00671B33">
        <w:rPr>
          <w:rFonts w:ascii="Times New Roman" w:hAnsi="Times New Roman" w:cs="Times New Roman"/>
          <w:sz w:val="28"/>
          <w:szCs w:val="28"/>
        </w:rPr>
        <w:t> администрации </w:t>
      </w:r>
      <w:hyperlink r:id="rId6" w:anchor="YANDEX_19" w:history="1"/>
      <w:r w:rsidRPr="00671B33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Чекмагушевский район Республики Башкортостан в 202</w:t>
      </w:r>
      <w:r w:rsidR="00671B33">
        <w:rPr>
          <w:rFonts w:ascii="Times New Roman" w:hAnsi="Times New Roman" w:cs="Times New Roman"/>
          <w:sz w:val="28"/>
          <w:szCs w:val="28"/>
        </w:rPr>
        <w:t>2</w:t>
      </w:r>
      <w:r w:rsidRPr="00671B33">
        <w:rPr>
          <w:rFonts w:ascii="Times New Roman" w:hAnsi="Times New Roman" w:cs="Times New Roman"/>
          <w:sz w:val="28"/>
          <w:szCs w:val="28"/>
        </w:rPr>
        <w:t xml:space="preserve"> году определялись в</w:t>
      </w:r>
      <w:proofErr w:type="gramEnd"/>
      <w:r w:rsidRPr="00671B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B33">
        <w:rPr>
          <w:rFonts w:ascii="Times New Roman" w:hAnsi="Times New Roman" w:cs="Times New Roman"/>
          <w:sz w:val="28"/>
          <w:szCs w:val="28"/>
        </w:rPr>
        <w:t xml:space="preserve">соответствии с приоритетными национальными проектами, федеральными, республиканскими и районными программами развития, </w:t>
      </w:r>
      <w:hyperlink r:id="rId7" w:anchor="YANDEX_18" w:history="1"/>
      <w:r w:rsidRPr="00671B33">
        <w:rPr>
          <w:rFonts w:ascii="Times New Roman" w:hAnsi="Times New Roman" w:cs="Times New Roman"/>
          <w:sz w:val="28"/>
          <w:szCs w:val="28"/>
        </w:rPr>
        <w:t> решениями </w:t>
      </w:r>
      <w:hyperlink r:id="rId8" w:anchor="YANDEX_20" w:history="1"/>
      <w:r w:rsidRPr="00671B3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YANDEX_19" w:history="1"/>
      <w:r w:rsidRPr="00671B33">
        <w:rPr>
          <w:rFonts w:ascii="Times New Roman" w:hAnsi="Times New Roman" w:cs="Times New Roman"/>
          <w:sz w:val="28"/>
          <w:szCs w:val="28"/>
        </w:rPr>
        <w:t> Совета  сельского поселения</w:t>
      </w:r>
      <w:proofErr w:type="gramEnd"/>
      <w:r w:rsidR="00010A41">
        <w:fldChar w:fldCharType="begin"/>
      </w:r>
      <w:r w:rsidR="00010A41">
        <w:instrText>HYPERLINK "http://hghltd.yandex.net/yandbtm?fmode=inject&amp;url=http%3A%2F%2Fgorsovet-ufa.ru%2Fold%2Fcontent%2Fview%2F1212%2F46%2F&amp;text=%D0%A0%D0%B5%D1%88%D0%B5%D0%BD%D0%B8%D0%B5%20%D0%A1%D0%BE%D0%B2%D0%B5%D1%82%D0%B0%20%D0%BE%D0%B1%20%D0%BE%D1%82%D1%87%D0%B5%D1%82%D0%B5%20%D0%B3%D0%BB%D0%B0%D0%B2%D1%8B%20%D0%90%D0%B4%D0%BC%D0%B8%D0%BD%D0%B8%D1%81%D1%82%D1%80%D0%B0%D1%86%D0%B8%D0%B8%20%D1%80%D0%B0%D0%B9%D0%BE%D0%BD%D0%B0&amp;l10n=ru&amp;mime=html&amp;sign=1ce789ecfb550487d8b9adecf86f17f2&amp;keyno=0" \l "YANDEX_21"</w:instrText>
      </w:r>
      <w:r w:rsidR="00010A41">
        <w:fldChar w:fldCharType="separate"/>
      </w:r>
      <w:r w:rsidR="00010A41">
        <w:fldChar w:fldCharType="end"/>
      </w:r>
      <w:r w:rsidRPr="00671B33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Башкортостан. </w:t>
      </w:r>
    </w:p>
    <w:p w:rsidR="00985543" w:rsidRPr="00671B33" w:rsidRDefault="0003217A" w:rsidP="00671B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5543" w:rsidRPr="00671B33">
        <w:rPr>
          <w:rFonts w:ascii="Times New Roman" w:hAnsi="Times New Roman" w:cs="Times New Roman"/>
          <w:sz w:val="28"/>
          <w:szCs w:val="28"/>
        </w:rPr>
        <w:t xml:space="preserve">Экономический потенциал сельского поселения, меры государственной поддержки позволили решать актуальные проблемы социальной сферы.  </w:t>
      </w:r>
    </w:p>
    <w:p w:rsidR="00985543" w:rsidRPr="00671B33" w:rsidRDefault="00985543" w:rsidP="00671B33">
      <w:pPr>
        <w:pStyle w:val="a3"/>
        <w:tabs>
          <w:tab w:val="left" w:pos="4320"/>
        </w:tabs>
        <w:spacing w:after="0"/>
        <w:ind w:firstLine="720"/>
        <w:jc w:val="both"/>
        <w:rPr>
          <w:szCs w:val="28"/>
        </w:rPr>
      </w:pPr>
      <w:r w:rsidRPr="00671B33">
        <w:rPr>
          <w:szCs w:val="28"/>
        </w:rPr>
        <w:t>Основная задача в сфере здравоохранения - это улучшение качества и доступности медицинской помощи, снижение уровня смертности лиц трудоспособного возраста, снижение младенческой смертности.</w:t>
      </w:r>
    </w:p>
    <w:p w:rsidR="00985543" w:rsidRPr="00671B33" w:rsidRDefault="00985543" w:rsidP="00671B33">
      <w:pPr>
        <w:pStyle w:val="a3"/>
        <w:tabs>
          <w:tab w:val="left" w:pos="4320"/>
        </w:tabs>
        <w:spacing w:after="0"/>
        <w:ind w:firstLine="720"/>
        <w:jc w:val="both"/>
        <w:rPr>
          <w:szCs w:val="28"/>
        </w:rPr>
      </w:pPr>
      <w:r w:rsidRPr="00671B33">
        <w:rPr>
          <w:szCs w:val="28"/>
        </w:rPr>
        <w:t>Р</w:t>
      </w:r>
      <w:r w:rsidRPr="00671B33">
        <w:rPr>
          <w:bCs/>
          <w:szCs w:val="28"/>
        </w:rPr>
        <w:t xml:space="preserve">ождаемость по сельскому поселению составила </w:t>
      </w:r>
      <w:r w:rsidR="00EF28FE">
        <w:rPr>
          <w:bCs/>
          <w:szCs w:val="28"/>
        </w:rPr>
        <w:t>7</w:t>
      </w:r>
      <w:r w:rsidRPr="00671B33">
        <w:rPr>
          <w:bCs/>
          <w:szCs w:val="28"/>
        </w:rPr>
        <w:t xml:space="preserve"> человек, смертность  </w:t>
      </w:r>
      <w:r w:rsidR="00EF28FE">
        <w:rPr>
          <w:bCs/>
          <w:szCs w:val="28"/>
        </w:rPr>
        <w:t>23</w:t>
      </w:r>
      <w:r w:rsidRPr="00671B33">
        <w:rPr>
          <w:bCs/>
          <w:szCs w:val="28"/>
        </w:rPr>
        <w:t xml:space="preserve"> человек.</w:t>
      </w:r>
      <w:r w:rsidRPr="00671B33">
        <w:rPr>
          <w:szCs w:val="28"/>
        </w:rPr>
        <w:t xml:space="preserve">   В 202</w:t>
      </w:r>
      <w:r w:rsidR="00671B33">
        <w:rPr>
          <w:szCs w:val="28"/>
        </w:rPr>
        <w:t>1</w:t>
      </w:r>
      <w:r w:rsidRPr="00671B33">
        <w:rPr>
          <w:szCs w:val="28"/>
        </w:rPr>
        <w:t>-202</w:t>
      </w:r>
      <w:r w:rsidR="00671B33">
        <w:rPr>
          <w:szCs w:val="28"/>
        </w:rPr>
        <w:t>2</w:t>
      </w:r>
      <w:r w:rsidRPr="00671B33">
        <w:rPr>
          <w:szCs w:val="28"/>
        </w:rPr>
        <w:t xml:space="preserve"> учебном году успеваемость составила  </w:t>
      </w:r>
      <w:r w:rsidRPr="0003217A">
        <w:rPr>
          <w:szCs w:val="28"/>
        </w:rPr>
        <w:t>100%,</w:t>
      </w:r>
      <w:r w:rsidRPr="00671B33">
        <w:rPr>
          <w:szCs w:val="28"/>
        </w:rPr>
        <w:t xml:space="preserve"> качество </w:t>
      </w:r>
      <w:r w:rsidR="00BF5F32">
        <w:rPr>
          <w:szCs w:val="28"/>
        </w:rPr>
        <w:t>52,0</w:t>
      </w:r>
      <w:proofErr w:type="gramStart"/>
      <w:r w:rsidRPr="00671B33">
        <w:rPr>
          <w:szCs w:val="28"/>
        </w:rPr>
        <w:t xml:space="preserve"> % В</w:t>
      </w:r>
      <w:proofErr w:type="gramEnd"/>
      <w:r w:rsidRPr="00671B33">
        <w:rPr>
          <w:szCs w:val="28"/>
        </w:rPr>
        <w:t xml:space="preserve"> целях профилактики безнадзорности большое внимание уделялось организации летнего отдыха и летней занятости детей, подростков и молодёжи.  Работа учреждений культуры  была направлена на сохранение культурного наследия, возрождение и развитие национальных культур народов, проживающих в районе, использование новых возможностей для развития духовно-нравственного потенциала горожан. </w:t>
      </w:r>
    </w:p>
    <w:p w:rsidR="00985543" w:rsidRPr="00671B33" w:rsidRDefault="00985543" w:rsidP="00671B33">
      <w:pPr>
        <w:tabs>
          <w:tab w:val="left" w:pos="-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B33">
        <w:rPr>
          <w:rFonts w:ascii="Times New Roman" w:hAnsi="Times New Roman" w:cs="Times New Roman"/>
          <w:sz w:val="28"/>
          <w:szCs w:val="28"/>
        </w:rPr>
        <w:t xml:space="preserve">Актуальные вопросы рассматривались на заседаниях   комиссии по чрезвычайным ситуациям и обеспечению пожарной безопасности. </w:t>
      </w:r>
    </w:p>
    <w:p w:rsidR="00985543" w:rsidRPr="00671B33" w:rsidRDefault="00985543" w:rsidP="00671B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B33">
        <w:rPr>
          <w:rFonts w:ascii="Times New Roman" w:hAnsi="Times New Roman" w:cs="Times New Roman"/>
          <w:sz w:val="28"/>
          <w:szCs w:val="28"/>
        </w:rPr>
        <w:t xml:space="preserve">Исходя из вышеизложенного, Совет сельского поселения </w:t>
      </w:r>
      <w:proofErr w:type="spellStart"/>
      <w:r w:rsidR="00EF28FE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Pr="00671B3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 РЕШИЛ: </w:t>
      </w:r>
    </w:p>
    <w:p w:rsidR="00985543" w:rsidRPr="00671B33" w:rsidRDefault="00985543" w:rsidP="00671B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B33">
        <w:rPr>
          <w:rFonts w:ascii="Times New Roman" w:hAnsi="Times New Roman" w:cs="Times New Roman"/>
          <w:sz w:val="28"/>
          <w:szCs w:val="28"/>
        </w:rPr>
        <w:t xml:space="preserve">1. Доклад главы администрации сельского поселения </w:t>
      </w:r>
      <w:proofErr w:type="spellStart"/>
      <w:r w:rsidR="00EF28FE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Pr="00671B33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Чекмагушевский район РБ «О деятельности администрации сельского поселения </w:t>
      </w:r>
      <w:proofErr w:type="spellStart"/>
      <w:r w:rsidR="00EF28FE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Pr="00671B3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71B3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Чекмагушевский район Республики Башкортостан в 202</w:t>
      </w:r>
      <w:r w:rsidR="00671B33">
        <w:rPr>
          <w:rFonts w:ascii="Times New Roman" w:hAnsi="Times New Roman" w:cs="Times New Roman"/>
          <w:sz w:val="28"/>
          <w:szCs w:val="28"/>
        </w:rPr>
        <w:t>2</w:t>
      </w:r>
      <w:r w:rsidRPr="00671B33">
        <w:rPr>
          <w:rFonts w:ascii="Times New Roman" w:hAnsi="Times New Roman" w:cs="Times New Roman"/>
          <w:sz w:val="28"/>
          <w:szCs w:val="28"/>
        </w:rPr>
        <w:t xml:space="preserve"> году» принять к сведению.</w:t>
      </w:r>
    </w:p>
    <w:p w:rsidR="00985543" w:rsidRPr="00671B33" w:rsidRDefault="00985543" w:rsidP="00671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B33">
        <w:rPr>
          <w:rFonts w:ascii="Times New Roman" w:hAnsi="Times New Roman" w:cs="Times New Roman"/>
          <w:sz w:val="28"/>
          <w:szCs w:val="28"/>
        </w:rPr>
        <w:t xml:space="preserve">2. </w:t>
      </w:r>
      <w:hyperlink r:id="rId10" w:anchor="YANDEX_29" w:history="1"/>
      <w:r w:rsidRPr="00671B33">
        <w:rPr>
          <w:rFonts w:ascii="Times New Roman" w:hAnsi="Times New Roman" w:cs="Times New Roman"/>
          <w:sz w:val="28"/>
          <w:szCs w:val="28"/>
        </w:rPr>
        <w:t xml:space="preserve"> Администрации сельского поселения </w:t>
      </w:r>
      <w:proofErr w:type="spellStart"/>
      <w:r w:rsidR="00EF28FE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Pr="00671B33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Чекмагушевский район Республики Башкортостан </w:t>
      </w:r>
      <w:hyperlink r:id="rId11" w:anchor="YANDEX_31" w:history="1"/>
      <w:r w:rsidRPr="00671B33">
        <w:rPr>
          <w:rFonts w:ascii="Times New Roman" w:hAnsi="Times New Roman" w:cs="Times New Roman"/>
          <w:sz w:val="28"/>
          <w:szCs w:val="28"/>
        </w:rPr>
        <w:t xml:space="preserve"> продолжить работу </w:t>
      </w:r>
      <w:proofErr w:type="gramStart"/>
      <w:r w:rsidRPr="00671B3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71B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5543" w:rsidRPr="00671B33" w:rsidRDefault="00985543" w:rsidP="00671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B33">
        <w:rPr>
          <w:rFonts w:ascii="Times New Roman" w:hAnsi="Times New Roman" w:cs="Times New Roman"/>
          <w:sz w:val="28"/>
          <w:szCs w:val="28"/>
        </w:rPr>
        <w:t>- улучшению уровня комфортности и безопасности проживания, социальной защищённости жителей сельского поселения;</w:t>
      </w:r>
    </w:p>
    <w:p w:rsidR="00985543" w:rsidRPr="00671B33" w:rsidRDefault="00985543" w:rsidP="00671B33">
      <w:pPr>
        <w:spacing w:after="0" w:line="240" w:lineRule="auto"/>
        <w:ind w:firstLine="888"/>
        <w:jc w:val="both"/>
        <w:rPr>
          <w:rFonts w:ascii="Times New Roman" w:hAnsi="Times New Roman" w:cs="Times New Roman"/>
          <w:sz w:val="28"/>
          <w:szCs w:val="28"/>
        </w:rPr>
      </w:pPr>
      <w:r w:rsidRPr="00671B33">
        <w:rPr>
          <w:rFonts w:ascii="Times New Roman" w:hAnsi="Times New Roman" w:cs="Times New Roman"/>
          <w:sz w:val="28"/>
          <w:szCs w:val="28"/>
        </w:rPr>
        <w:t xml:space="preserve">-обеспечению роста денежных доходов населения, повышению заработной платы; </w:t>
      </w:r>
    </w:p>
    <w:p w:rsidR="00985543" w:rsidRPr="00671B33" w:rsidRDefault="00985543" w:rsidP="00671B33">
      <w:pPr>
        <w:spacing w:after="0" w:line="240" w:lineRule="auto"/>
        <w:ind w:firstLine="890"/>
        <w:jc w:val="both"/>
        <w:rPr>
          <w:rFonts w:ascii="Times New Roman" w:hAnsi="Times New Roman" w:cs="Times New Roman"/>
          <w:sz w:val="28"/>
          <w:szCs w:val="28"/>
        </w:rPr>
      </w:pPr>
      <w:r w:rsidRPr="00671B33">
        <w:rPr>
          <w:rFonts w:ascii="Times New Roman" w:hAnsi="Times New Roman" w:cs="Times New Roman"/>
          <w:sz w:val="28"/>
          <w:szCs w:val="28"/>
        </w:rPr>
        <w:t xml:space="preserve">-осуществлению деятельности администрации сельского поселения в тесном и конструктивном сотрудничестве с населением, с Советом сельского поселения </w:t>
      </w:r>
      <w:proofErr w:type="spellStart"/>
      <w:r w:rsidR="00EF28FE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Pr="00671B33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Чекмагушевский район Республики Башкортостан.</w:t>
      </w:r>
    </w:p>
    <w:p w:rsidR="00985543" w:rsidRPr="00671B33" w:rsidRDefault="00985543" w:rsidP="00671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B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71B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1B3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  </w:t>
      </w:r>
      <w:proofErr w:type="spellStart"/>
      <w:r w:rsidR="00EF28FE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Pr="00671B33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Чекмагушевский район Республики Башкортостан. </w:t>
      </w:r>
    </w:p>
    <w:p w:rsidR="00985543" w:rsidRPr="00671B33" w:rsidRDefault="00985543" w:rsidP="00671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543" w:rsidRPr="00671B33" w:rsidRDefault="00985543" w:rsidP="00671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543" w:rsidRPr="00671B33" w:rsidRDefault="00985543" w:rsidP="00671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B33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</w:t>
      </w:r>
      <w:proofErr w:type="spellStart"/>
      <w:r w:rsidR="00EF28FE">
        <w:rPr>
          <w:rFonts w:ascii="Times New Roman" w:hAnsi="Times New Roman" w:cs="Times New Roman"/>
          <w:sz w:val="28"/>
          <w:szCs w:val="28"/>
        </w:rPr>
        <w:t>Х.Р.Исхаков</w:t>
      </w:r>
      <w:proofErr w:type="spellEnd"/>
      <w:r w:rsidRPr="00671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543" w:rsidRPr="00671B33" w:rsidRDefault="00985543" w:rsidP="00671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B3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85543" w:rsidRPr="00671B33" w:rsidRDefault="00985543" w:rsidP="00671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B3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EF28FE">
        <w:rPr>
          <w:rFonts w:ascii="Times New Roman" w:hAnsi="Times New Roman" w:cs="Times New Roman"/>
          <w:sz w:val="28"/>
          <w:szCs w:val="28"/>
        </w:rPr>
        <w:t>Тайняшево</w:t>
      </w:r>
      <w:proofErr w:type="spellEnd"/>
    </w:p>
    <w:p w:rsidR="00985543" w:rsidRPr="00671B33" w:rsidRDefault="00BF5F32" w:rsidP="00671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EF28FE">
        <w:rPr>
          <w:rFonts w:ascii="Times New Roman" w:hAnsi="Times New Roman" w:cs="Times New Roman"/>
          <w:sz w:val="28"/>
          <w:szCs w:val="28"/>
        </w:rPr>
        <w:t xml:space="preserve"> февраля 2023 </w:t>
      </w:r>
      <w:r w:rsidR="00985543" w:rsidRPr="00671B33">
        <w:rPr>
          <w:rFonts w:ascii="Times New Roman" w:hAnsi="Times New Roman" w:cs="Times New Roman"/>
          <w:sz w:val="28"/>
          <w:szCs w:val="28"/>
        </w:rPr>
        <w:t xml:space="preserve">г.                                        </w:t>
      </w:r>
    </w:p>
    <w:p w:rsidR="00985543" w:rsidRPr="00671B33" w:rsidRDefault="00985543" w:rsidP="00671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B33">
        <w:rPr>
          <w:rFonts w:ascii="Times New Roman" w:hAnsi="Times New Roman" w:cs="Times New Roman"/>
          <w:sz w:val="28"/>
          <w:szCs w:val="28"/>
        </w:rPr>
        <w:t xml:space="preserve"> № </w:t>
      </w:r>
      <w:r w:rsidR="00BF5F32">
        <w:rPr>
          <w:rFonts w:ascii="Times New Roman" w:hAnsi="Times New Roman" w:cs="Times New Roman"/>
          <w:sz w:val="28"/>
          <w:szCs w:val="28"/>
        </w:rPr>
        <w:t>139</w:t>
      </w:r>
    </w:p>
    <w:p w:rsidR="00985543" w:rsidRPr="00671B33" w:rsidRDefault="00985543" w:rsidP="00671B33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671B3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85543" w:rsidRPr="00671B33" w:rsidRDefault="00985543" w:rsidP="00671B33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985543" w:rsidRPr="00671B33" w:rsidRDefault="00985543" w:rsidP="00671B33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985543" w:rsidRPr="00671B33" w:rsidRDefault="00985543" w:rsidP="00671B33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985543" w:rsidRPr="00671B33" w:rsidRDefault="00985543" w:rsidP="00671B33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813296" w:rsidRPr="00671B33" w:rsidRDefault="00813296" w:rsidP="00671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3296" w:rsidRPr="00671B33" w:rsidSect="007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543"/>
    <w:rsid w:val="00010A41"/>
    <w:rsid w:val="0003217A"/>
    <w:rsid w:val="003A392E"/>
    <w:rsid w:val="003C5B70"/>
    <w:rsid w:val="0049588E"/>
    <w:rsid w:val="00671B33"/>
    <w:rsid w:val="00697317"/>
    <w:rsid w:val="00755082"/>
    <w:rsid w:val="007563D0"/>
    <w:rsid w:val="00813296"/>
    <w:rsid w:val="00856A89"/>
    <w:rsid w:val="00985543"/>
    <w:rsid w:val="00A77F50"/>
    <w:rsid w:val="00B54960"/>
    <w:rsid w:val="00BF5F32"/>
    <w:rsid w:val="00D61065"/>
    <w:rsid w:val="00E1618F"/>
    <w:rsid w:val="00EA78F5"/>
    <w:rsid w:val="00EF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D0"/>
  </w:style>
  <w:style w:type="paragraph" w:styleId="3">
    <w:name w:val="heading 3"/>
    <w:basedOn w:val="a"/>
    <w:next w:val="a"/>
    <w:link w:val="30"/>
    <w:qFormat/>
    <w:rsid w:val="009855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554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98554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8554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gorsovet-ufa.ru%2Fold%2Fcontent%2Fview%2F1212%2F46%2F&amp;text=%D0%A0%D0%B5%D1%88%D0%B5%D0%BD%D0%B8%D0%B5%20%D0%A1%D0%BE%D0%B2%D0%B5%D1%82%D0%B0%20%D0%BE%D0%B1%20%D0%BE%D1%82%D1%87%D0%B5%D1%82%D0%B5%20%D0%B3%D0%BB%D0%B0%D0%B2%D1%8B%20%D0%90%D0%B4%D0%BC%D0%B8%D0%BD%D0%B8%D1%81%D1%82%D1%80%D0%B0%D1%86%D0%B8%D0%B8%20%D1%80%D0%B0%D0%B9%D0%BE%D0%BD%D0%B0&amp;l10n=ru&amp;mime=html&amp;sign=1ce789ecfb550487d8b9adecf86f17f2&amp;keyno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inject&amp;url=http%3A%2F%2Fgorsovet-ufa.ru%2Fold%2Fcontent%2Fview%2F1212%2F46%2F&amp;text=%D0%A0%D0%B5%D1%88%D0%B5%D0%BD%D0%B8%D0%B5%20%D0%A1%D0%BE%D0%B2%D0%B5%D1%82%D0%B0%20%D0%BE%D0%B1%20%D0%BE%D1%82%D1%87%D0%B5%D1%82%D0%B5%20%D0%B3%D0%BB%D0%B0%D0%B2%D1%8B%20%D0%90%D0%B4%D0%BC%D0%B8%D0%BD%D0%B8%D1%81%D1%82%D1%80%D0%B0%D1%86%D0%B8%D0%B8%20%D1%80%D0%B0%D0%B9%D0%BE%D0%BD%D0%B0&amp;l10n=ru&amp;mime=html&amp;sign=1ce789ecfb550487d8b9adecf86f17f2&amp;keyno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inject&amp;url=http%3A%2F%2Fgorsovet-ufa.ru%2Fold%2Fcontent%2Fview%2F1212%2F46%2F&amp;text=%D0%A0%D0%B5%D1%88%D0%B5%D0%BD%D0%B8%D0%B5%20%D0%A1%D0%BE%D0%B2%D0%B5%D1%82%D0%B0%20%D0%BE%D0%B1%20%D0%BE%D1%82%D1%87%D0%B5%D1%82%D0%B5%20%D0%B3%D0%BB%D0%B0%D0%B2%D1%8B%20%D0%90%D0%B4%D0%BC%D0%B8%D0%BD%D0%B8%D1%81%D1%82%D1%80%D0%B0%D1%86%D0%B8%D0%B8%20%D1%80%D0%B0%D0%B9%D0%BE%D0%BD%D0%B0&amp;l10n=ru&amp;mime=html&amp;sign=1ce789ecfb550487d8b9adecf86f17f2&amp;keyno=0" TargetMode="External"/><Relationship Id="rId11" Type="http://schemas.openxmlformats.org/officeDocument/2006/relationships/hyperlink" Target="http://hghltd.yandex.net/yandbtm?fmode=inject&amp;url=http%3A%2F%2Fgorsovet-ufa.ru%2Fold%2Fcontent%2Fview%2F1212%2F46%2F&amp;text=%D0%A0%D0%B5%D1%88%D0%B5%D0%BD%D0%B8%D0%B5%20%D0%A1%D0%BE%D0%B2%D0%B5%D1%82%D0%B0%20%D0%BE%D0%B1%20%D0%BE%D1%82%D1%87%D0%B5%D1%82%D0%B5%20%D0%B3%D0%BB%D0%B0%D0%B2%D1%8B%20%D0%90%D0%B4%D0%BC%D0%B8%D0%BD%D0%B8%D1%81%D1%82%D1%80%D0%B0%D1%86%D0%B8%D0%B8%20%D1%80%D0%B0%D0%B9%D0%BE%D0%BD%D0%B0&amp;l10n=ru&amp;mime=html&amp;sign=1ce789ecfb550487d8b9adecf86f17f2&amp;keyno=0" TargetMode="External"/><Relationship Id="rId5" Type="http://schemas.openxmlformats.org/officeDocument/2006/relationships/hyperlink" Target="http://hghltd.yandex.net/yandbtm?fmode=inject&amp;url=http%3A%2F%2Fgorsovet-ufa.ru%2Fold%2Fcontent%2Fview%2F1212%2F46%2F&amp;text=%D0%A0%D0%B5%D1%88%D0%B5%D0%BD%D0%B8%D0%B5%20%D0%A1%D0%BE%D0%B2%D0%B5%D1%82%D0%B0%20%D0%BE%D0%B1%20%D0%BE%D1%82%D1%87%D0%B5%D1%82%D0%B5%20%D0%B3%D0%BB%D0%B0%D0%B2%D1%8B%20%D0%90%D0%B4%D0%BC%D0%B8%D0%BD%D0%B8%D1%81%D1%82%D1%80%D0%B0%D1%86%D0%B8%D0%B8%20%D1%80%D0%B0%D0%B9%D0%BE%D0%BD%D0%B0&amp;l10n=ru&amp;mime=html&amp;sign=1ce789ecfb550487d8b9adecf86f17f2&amp;keyno=0" TargetMode="External"/><Relationship Id="rId10" Type="http://schemas.openxmlformats.org/officeDocument/2006/relationships/hyperlink" Target="http://hghltd.yandex.net/yandbtm?fmode=inject&amp;url=http%3A%2F%2Fgorsovet-ufa.ru%2Fold%2Fcontent%2Fview%2F1212%2F46%2F&amp;text=%D0%A0%D0%B5%D1%88%D0%B5%D0%BD%D0%B8%D0%B5%20%D0%A1%D0%BE%D0%B2%D0%B5%D1%82%D0%B0%20%D0%BE%D0%B1%20%D0%BE%D1%82%D1%87%D0%B5%D1%82%D0%B5%20%D0%B3%D0%BB%D0%B0%D0%B2%D1%8B%20%D0%90%D0%B4%D0%BC%D0%B8%D0%BD%D0%B8%D1%81%D1%82%D1%80%D0%B0%D1%86%D0%B8%D0%B8%20%D1%80%D0%B0%D0%B9%D0%BE%D0%BD%D0%B0&amp;l10n=ru&amp;mime=html&amp;sign=1ce789ecfb550487d8b9adecf86f17f2&amp;keyno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hghltd.yandex.net/yandbtm?fmode=inject&amp;url=http%3A%2F%2Fgorsovet-ufa.ru%2Fold%2Fcontent%2Fview%2F1212%2F46%2F&amp;text=%D0%A0%D0%B5%D1%88%D0%B5%D0%BD%D0%B8%D0%B5%20%D0%A1%D0%BE%D0%B2%D0%B5%D1%82%D0%B0%20%D0%BE%D0%B1%20%D0%BE%D1%82%D1%87%D0%B5%D1%82%D0%B5%20%D0%B3%D0%BB%D0%B0%D0%B2%D1%8B%20%D0%90%D0%B4%D0%BC%D0%B8%D0%BD%D0%B8%D1%81%D1%82%D1%80%D0%B0%D1%86%D0%B8%D0%B8%20%D1%80%D0%B0%D0%B9%D0%BE%D0%BD%D0%B0&amp;l10n=ru&amp;mime=html&amp;sign=1ce789ecfb550487d8b9adecf86f17f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Фарида</cp:lastModifiedBy>
  <cp:revision>16</cp:revision>
  <cp:lastPrinted>2023-03-02T06:18:00Z</cp:lastPrinted>
  <dcterms:created xsi:type="dcterms:W3CDTF">2023-02-09T05:46:00Z</dcterms:created>
  <dcterms:modified xsi:type="dcterms:W3CDTF">2023-03-02T06:18:00Z</dcterms:modified>
</cp:coreProperties>
</file>